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4F87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6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20"/>
        <w:gridCol w:w="7089"/>
      </w:tblGrid>
      <w:tr w:rsidR="00BB200C" w:rsidRPr="00CB1FE2" w14:paraId="02D8B433" w14:textId="77777777" w:rsidTr="00851405">
        <w:trPr>
          <w:trHeight w:val="563"/>
        </w:trPr>
        <w:tc>
          <w:tcPr>
            <w:tcW w:w="10634" w:type="dxa"/>
            <w:gridSpan w:val="3"/>
          </w:tcPr>
          <w:p w14:paraId="74E4A69C" w14:textId="77777777" w:rsidR="00BB200C" w:rsidRPr="00CB1FE2" w:rsidRDefault="00BB200C" w:rsidP="00CB3E84">
            <w:pPr>
              <w:jc w:val="center"/>
              <w:rPr>
                <w:sz w:val="28"/>
                <w:szCs w:val="28"/>
              </w:rPr>
            </w:pPr>
            <w:r w:rsidRPr="00BB200C">
              <w:rPr>
                <w:color w:val="000000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BB200C" w:rsidRPr="00BB200C" w14:paraId="3CB193E9" w14:textId="77777777" w:rsidTr="00851405">
        <w:trPr>
          <w:trHeight w:val="597"/>
        </w:trPr>
        <w:tc>
          <w:tcPr>
            <w:tcW w:w="425" w:type="dxa"/>
          </w:tcPr>
          <w:p w14:paraId="4E85B004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20" w:type="dxa"/>
          </w:tcPr>
          <w:p w14:paraId="79BE58BA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7089" w:type="dxa"/>
          </w:tcPr>
          <w:p w14:paraId="165ECF29" w14:textId="77777777" w:rsidR="00C14092" w:rsidRDefault="00F552D2" w:rsidP="00C14092">
            <w:pPr>
              <w:pStyle w:val="a7"/>
              <w:ind w:firstLine="317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</w:t>
            </w:r>
          </w:p>
          <w:p w14:paraId="4E3E0779" w14:textId="77777777" w:rsidR="00BB200C" w:rsidRPr="00B13E77" w:rsidRDefault="00F552D2" w:rsidP="00C14092">
            <w:pPr>
              <w:pStyle w:val="a7"/>
              <w:ind w:firstLine="31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</w:p>
        </w:tc>
      </w:tr>
      <w:tr w:rsidR="00C14092" w:rsidRPr="00BB200C" w14:paraId="01F2A8E6" w14:textId="77777777" w:rsidTr="00851405">
        <w:trPr>
          <w:trHeight w:val="381"/>
        </w:trPr>
        <w:tc>
          <w:tcPr>
            <w:tcW w:w="425" w:type="dxa"/>
          </w:tcPr>
          <w:p w14:paraId="03841B27" w14:textId="77777777" w:rsidR="00C14092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20" w:type="dxa"/>
          </w:tcPr>
          <w:p w14:paraId="7E1261E9" w14:textId="77777777" w:rsidR="00C14092" w:rsidRPr="00B13E77" w:rsidRDefault="00C14092" w:rsidP="00B13E77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C14092">
              <w:rPr>
                <w:rFonts w:ascii="Times New Roman" w:hAnsi="Times New Roman"/>
              </w:rPr>
              <w:t>дентифікатор закупівлі:</w:t>
            </w:r>
          </w:p>
        </w:tc>
        <w:tc>
          <w:tcPr>
            <w:tcW w:w="7089" w:type="dxa"/>
          </w:tcPr>
          <w:p w14:paraId="22431112" w14:textId="77777777" w:rsidR="00C14092" w:rsidRPr="00B13E77" w:rsidRDefault="00C14092" w:rsidP="00851405">
            <w:pPr>
              <w:pStyle w:val="a7"/>
              <w:ind w:firstLine="317"/>
              <w:rPr>
                <w:rFonts w:ascii="Times New Roman" w:hAnsi="Times New Roman"/>
                <w:bCs/>
                <w:lang w:eastAsia="uk-UA"/>
              </w:rPr>
            </w:pPr>
            <w:r w:rsidRPr="006A6748">
              <w:rPr>
                <w:rFonts w:ascii="Times New Roman" w:hAnsi="Times New Roman"/>
                <w:color w:val="000000"/>
              </w:rPr>
              <w:t>UA-2026-</w:t>
            </w:r>
            <w:r w:rsidR="00851405">
              <w:rPr>
                <w:rFonts w:ascii="Times New Roman" w:hAnsi="Times New Roman"/>
                <w:color w:val="000000"/>
              </w:rPr>
              <w:t>10</w:t>
            </w:r>
            <w:r w:rsidRPr="006A6748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>15</w:t>
            </w:r>
            <w:r w:rsidRPr="006A6748">
              <w:rPr>
                <w:rFonts w:ascii="Times New Roman" w:hAnsi="Times New Roman"/>
                <w:color w:val="000000"/>
              </w:rPr>
              <w:t>-</w:t>
            </w:r>
            <w:r w:rsidR="009446B2">
              <w:rPr>
                <w:rFonts w:ascii="Times New Roman" w:hAnsi="Times New Roman"/>
                <w:color w:val="000000"/>
              </w:rPr>
              <w:t>012224</w:t>
            </w:r>
            <w:r w:rsidRPr="006A6748">
              <w:rPr>
                <w:rFonts w:ascii="Times New Roman" w:hAnsi="Times New Roman"/>
                <w:color w:val="000000"/>
              </w:rPr>
              <w:t>-a</w:t>
            </w:r>
          </w:p>
        </w:tc>
      </w:tr>
      <w:tr w:rsidR="00C14092" w:rsidRPr="00BB200C" w14:paraId="25ED1103" w14:textId="77777777" w:rsidTr="00851405">
        <w:trPr>
          <w:trHeight w:val="351"/>
        </w:trPr>
        <w:tc>
          <w:tcPr>
            <w:tcW w:w="425" w:type="dxa"/>
          </w:tcPr>
          <w:p w14:paraId="55462C5C" w14:textId="77777777" w:rsidR="00C14092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20" w:type="dxa"/>
          </w:tcPr>
          <w:p w14:paraId="0020B718" w14:textId="77777777" w:rsidR="00C14092" w:rsidRPr="00B13E77" w:rsidRDefault="00C14092" w:rsidP="00C14092">
            <w:pPr>
              <w:pStyle w:val="a7"/>
              <w:rPr>
                <w:rFonts w:ascii="Times New Roman" w:hAnsi="Times New Roman"/>
              </w:rPr>
            </w:pPr>
            <w:r w:rsidRPr="00C14092">
              <w:rPr>
                <w:rFonts w:ascii="Times New Roman" w:hAnsi="Times New Roman"/>
              </w:rPr>
              <w:t>Вид процедури закупівлі</w:t>
            </w:r>
          </w:p>
        </w:tc>
        <w:tc>
          <w:tcPr>
            <w:tcW w:w="7089" w:type="dxa"/>
          </w:tcPr>
          <w:p w14:paraId="021CCCE5" w14:textId="77777777" w:rsidR="00C14092" w:rsidRPr="00B13E77" w:rsidRDefault="00C14092" w:rsidP="00A50757">
            <w:pPr>
              <w:ind w:firstLine="317"/>
              <w:jc w:val="both"/>
            </w:pPr>
            <w:r w:rsidRPr="00C14092">
              <w:rPr>
                <w:sz w:val="22"/>
                <w:szCs w:val="22"/>
              </w:rPr>
              <w:t>Переговорна процедура закупівлі</w:t>
            </w:r>
          </w:p>
        </w:tc>
      </w:tr>
      <w:tr w:rsidR="00C14092" w:rsidRPr="00BB200C" w14:paraId="15525F82" w14:textId="77777777" w:rsidTr="00851405">
        <w:trPr>
          <w:trHeight w:val="3172"/>
        </w:trPr>
        <w:tc>
          <w:tcPr>
            <w:tcW w:w="425" w:type="dxa"/>
          </w:tcPr>
          <w:p w14:paraId="12B25B33" w14:textId="77777777" w:rsidR="00C14092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20" w:type="dxa"/>
          </w:tcPr>
          <w:p w14:paraId="5F61732D" w14:textId="77777777" w:rsidR="00C14092" w:rsidRPr="00C14092" w:rsidRDefault="00C14092" w:rsidP="00C14092">
            <w:pPr>
              <w:pStyle w:val="a7"/>
              <w:rPr>
                <w:rFonts w:ascii="Times New Roman" w:hAnsi="Times New Roman"/>
              </w:rPr>
            </w:pPr>
            <w:r w:rsidRPr="00C14092">
              <w:rPr>
                <w:rFonts w:ascii="Times New Roman" w:hAnsi="Times New Roman"/>
              </w:rPr>
              <w:t>Нормативно-правове регулювання</w:t>
            </w:r>
          </w:p>
        </w:tc>
        <w:tc>
          <w:tcPr>
            <w:tcW w:w="7089" w:type="dxa"/>
          </w:tcPr>
          <w:p w14:paraId="388C7E05" w14:textId="77777777" w:rsidR="000A31FE" w:rsidRPr="000A31FE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 xml:space="preserve">Закупівля здійснюється відповідно до підпункту 1 пункту 13 Особливостей здійснення публічних </w:t>
            </w:r>
            <w:proofErr w:type="spellStart"/>
            <w:r w:rsidRPr="000A31FE">
              <w:rPr>
                <w:sz w:val="22"/>
                <w:szCs w:val="22"/>
              </w:rPr>
              <w:t>закупівель</w:t>
            </w:r>
            <w:proofErr w:type="spellEnd"/>
            <w:r w:rsidRPr="000A31FE">
              <w:rPr>
                <w:sz w:val="22"/>
                <w:szCs w:val="22"/>
              </w:rPr>
      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№ 1178.</w:t>
            </w:r>
          </w:p>
          <w:p w14:paraId="00CB60EF" w14:textId="77777777" w:rsidR="00C14092" w:rsidRPr="00C14092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>Підставою для здійснення закупівлі без застосування відкритих торгів та/або електронного каталогу є відміна відкритих торгів через неподання жодної тендерної пропозиції для участі у відкритих торгах у строк, установлений замовником, за предметом закупівлі «Знаки поштової оплати (поштові марки)», код ДК 021:2015 — 22410000-7</w:t>
            </w:r>
            <w:r>
              <w:t xml:space="preserve"> «Марки», ідентифікатор закупівлі </w:t>
            </w:r>
            <w:r w:rsidR="009446B2" w:rsidRPr="006A6748">
              <w:rPr>
                <w:color w:val="000000"/>
              </w:rPr>
              <w:t>UA-2026-</w:t>
            </w:r>
            <w:r w:rsidR="009446B2">
              <w:rPr>
                <w:color w:val="000000"/>
              </w:rPr>
              <w:t>09</w:t>
            </w:r>
            <w:r w:rsidR="009446B2" w:rsidRPr="006A6748">
              <w:rPr>
                <w:color w:val="000000"/>
              </w:rPr>
              <w:t>-</w:t>
            </w:r>
            <w:r w:rsidR="009446B2">
              <w:rPr>
                <w:color w:val="000000"/>
              </w:rPr>
              <w:t>15</w:t>
            </w:r>
            <w:r w:rsidR="009446B2" w:rsidRPr="006A6748">
              <w:rPr>
                <w:color w:val="000000"/>
              </w:rPr>
              <w:t>-</w:t>
            </w:r>
            <w:r w:rsidR="009446B2" w:rsidRPr="00B2763D">
              <w:rPr>
                <w:color w:val="000000"/>
              </w:rPr>
              <w:t>0</w:t>
            </w:r>
            <w:r w:rsidR="009446B2">
              <w:rPr>
                <w:color w:val="000000"/>
              </w:rPr>
              <w:t>114</w:t>
            </w:r>
            <w:r w:rsidR="009446B2" w:rsidRPr="009446B2">
              <w:rPr>
                <w:color w:val="000000"/>
              </w:rPr>
              <w:t>05</w:t>
            </w:r>
            <w:r w:rsidR="009446B2" w:rsidRPr="006A6748">
              <w:rPr>
                <w:color w:val="000000"/>
              </w:rPr>
              <w:t>-a</w:t>
            </w:r>
            <w:r>
              <w:t>.</w:t>
            </w:r>
          </w:p>
        </w:tc>
      </w:tr>
      <w:tr w:rsidR="00BB200C" w:rsidRPr="00BB200C" w14:paraId="7652B966" w14:textId="77777777" w:rsidTr="00851405">
        <w:trPr>
          <w:trHeight w:val="2679"/>
        </w:trPr>
        <w:tc>
          <w:tcPr>
            <w:tcW w:w="425" w:type="dxa"/>
          </w:tcPr>
          <w:p w14:paraId="1426B7ED" w14:textId="77777777" w:rsidR="00BB200C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20" w:type="dxa"/>
          </w:tcPr>
          <w:p w14:paraId="2C6AB8D5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7089" w:type="dxa"/>
          </w:tcPr>
          <w:p w14:paraId="15418847" w14:textId="77777777" w:rsidR="000A31FE" w:rsidRPr="000A31FE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>Технічні та якісні характеристики предмета закупівлі визначено з урахуванням потреби Головного управління ДПС у Черкаській області в забезпеченні належного та безперебійного здійснення службового листування шляхом направлення поштової кореспонденції платникам податків, фізичним і юридичним особам, органам державної влади, органам місцевого самоврядування та іншим адресатам.</w:t>
            </w:r>
          </w:p>
          <w:p w14:paraId="0E15D32A" w14:textId="77777777" w:rsidR="00C14092" w:rsidRPr="000A31FE" w:rsidRDefault="000A31FE" w:rsidP="009446B2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 xml:space="preserve">Для забезпечення оплати послуг поштового зв’язку необхідно придбати </w:t>
            </w:r>
            <w:r w:rsidR="009446B2">
              <w:rPr>
                <w:sz w:val="22"/>
                <w:szCs w:val="22"/>
              </w:rPr>
              <w:t>14 400</w:t>
            </w:r>
            <w:r w:rsidRPr="000A31FE">
              <w:rPr>
                <w:sz w:val="22"/>
                <w:szCs w:val="22"/>
              </w:rPr>
              <w:t xml:space="preserve"> штук стандартних поштових марок літерного номіналу «U», які використовуються для пересилання письмової кореспонденції відповідно до встановлених тарифі</w:t>
            </w:r>
            <w:r>
              <w:rPr>
                <w:sz w:val="22"/>
                <w:szCs w:val="22"/>
              </w:rPr>
              <w:t>в на послуги поштового зв’язку.</w:t>
            </w:r>
            <w:r w:rsidR="00C14092">
              <w:t xml:space="preserve"> </w:t>
            </w:r>
          </w:p>
        </w:tc>
      </w:tr>
      <w:tr w:rsidR="00BB200C" w:rsidRPr="00BB200C" w14:paraId="72B3F98A" w14:textId="77777777" w:rsidTr="00851405">
        <w:tc>
          <w:tcPr>
            <w:tcW w:w="425" w:type="dxa"/>
          </w:tcPr>
          <w:p w14:paraId="5E9F7D05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20" w:type="dxa"/>
          </w:tcPr>
          <w:p w14:paraId="278C0DE6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7089" w:type="dxa"/>
          </w:tcPr>
          <w:p w14:paraId="42FDE54E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здійснено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275.</w:t>
            </w:r>
          </w:p>
          <w:p w14:paraId="2152B662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Відповідно до статті 1 Закону України від 04.10.2001 № 2759-III «Про поштовий зв’язок» поштова марка є державним знаком, виготовленим у встановленому законодавством порядку із зазначенням його номінальної вартості та держави, який є засобом оплати послуг поштового зв’язку, що надаються національним оператором.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Згідно з пунктом 80 Правил надання послуг поштового зв’язку, затверджених постановою Кабінету Міністрів України від 05.03.2009 № 270, придбання поштових марок необхідне для підтвердження оплати послуг поштового зв’язку.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Відповідно до статті 15 Закону України «Про поштовий зв’язок» АТ «Укрпошта» як національний оператор поштового зв’язку має виключне право на видання, введення в обіг та організацію розповсюдження поштових марок.</w:t>
            </w:r>
          </w:p>
          <w:p w14:paraId="7D2B874B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Тарифи на літерні поштові марки на 2026 рік оприлюднено на офіційному </w:t>
            </w:r>
            <w:proofErr w:type="spellStart"/>
            <w:r w:rsidRPr="000A31FE">
              <w:rPr>
                <w:color w:val="000000"/>
                <w:sz w:val="22"/>
                <w:szCs w:val="22"/>
                <w:lang w:eastAsia="en-US"/>
              </w:rPr>
              <w:t>вебсайті</w:t>
            </w:r>
            <w:proofErr w:type="spellEnd"/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 національного оператора поштового зв’язку АТ «Укрпошта» за посиланням: </w:t>
            </w:r>
            <w:hyperlink r:id="rId5" w:history="1">
              <w:r w:rsidR="00292FF0" w:rsidRPr="00286B49">
                <w:rPr>
                  <w:rStyle w:val="a8"/>
                  <w:sz w:val="22"/>
                  <w:szCs w:val="22"/>
                  <w:lang w:eastAsia="en-US"/>
                </w:rPr>
                <w:t>https://www.ukrposhta.ua/ua/taryfy-literni-poshtovi-marky</w:t>
              </w:r>
            </w:hyperlink>
            <w:r w:rsidRPr="000A31FE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Номінальна вартість однієї стандартної поштової марки літерного номіналу «U» становить 20,00 грн без ПДВ.</w:t>
            </w:r>
          </w:p>
          <w:p w14:paraId="09F24335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Очікувана вартість предмета закупівлі становить </w:t>
            </w:r>
            <w:r w:rsidR="00E16657">
              <w:rPr>
                <w:color w:val="000000"/>
                <w:sz w:val="22"/>
                <w:szCs w:val="22"/>
                <w:lang w:eastAsia="en-US"/>
              </w:rPr>
              <w:t>288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 000,00 грн без ПДВ, виходячи з розрахунку:</w:t>
            </w:r>
          </w:p>
          <w:p w14:paraId="2E08FE94" w14:textId="77777777" w:rsidR="00181876" w:rsidRDefault="009446B2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14 400</w:t>
            </w:r>
            <w:r w:rsidR="000A31FE" w:rsidRPr="000A31FE">
              <w:rPr>
                <w:color w:val="000000"/>
                <w:sz w:val="22"/>
                <w:szCs w:val="22"/>
                <w:lang w:eastAsia="en-US"/>
              </w:rPr>
              <w:t xml:space="preserve"> штук × 20,00 грн = </w:t>
            </w:r>
            <w:r>
              <w:rPr>
                <w:color w:val="000000"/>
                <w:sz w:val="22"/>
                <w:szCs w:val="22"/>
                <w:lang w:eastAsia="en-US"/>
              </w:rPr>
              <w:t>288</w:t>
            </w:r>
            <w:r w:rsidR="000A31FE" w:rsidRPr="000A31FE">
              <w:rPr>
                <w:color w:val="000000"/>
                <w:sz w:val="22"/>
                <w:szCs w:val="22"/>
                <w:lang w:eastAsia="en-US"/>
              </w:rPr>
              <w:t xml:space="preserve"> 000,00 грн без ПДВ.</w:t>
            </w:r>
          </w:p>
          <w:p w14:paraId="2A1B41B1" w14:textId="77777777" w:rsidR="00851405" w:rsidRPr="00B046B2" w:rsidRDefault="00851405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</w:p>
        </w:tc>
      </w:tr>
    </w:tbl>
    <w:p w14:paraId="7D7925F4" w14:textId="77777777" w:rsidR="00937F71" w:rsidRPr="00BB200C" w:rsidRDefault="00937F71" w:rsidP="00FB47C6"/>
    <w:sectPr w:rsidR="00937F71" w:rsidRPr="00BB200C" w:rsidSect="00292FF0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81EE7"/>
    <w:rsid w:val="000A31FE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92FF0"/>
    <w:rsid w:val="002B308B"/>
    <w:rsid w:val="002B76F7"/>
    <w:rsid w:val="002D2EB2"/>
    <w:rsid w:val="00385FEF"/>
    <w:rsid w:val="003C0082"/>
    <w:rsid w:val="003E1405"/>
    <w:rsid w:val="005A6F58"/>
    <w:rsid w:val="005C1AC9"/>
    <w:rsid w:val="005D3261"/>
    <w:rsid w:val="00627C51"/>
    <w:rsid w:val="006A6748"/>
    <w:rsid w:val="006B49FF"/>
    <w:rsid w:val="00704B17"/>
    <w:rsid w:val="00723464"/>
    <w:rsid w:val="00757324"/>
    <w:rsid w:val="007962AF"/>
    <w:rsid w:val="00851405"/>
    <w:rsid w:val="008913D4"/>
    <w:rsid w:val="00901D8D"/>
    <w:rsid w:val="00937F71"/>
    <w:rsid w:val="009446B2"/>
    <w:rsid w:val="0095213A"/>
    <w:rsid w:val="00955681"/>
    <w:rsid w:val="00984BCB"/>
    <w:rsid w:val="0099176E"/>
    <w:rsid w:val="009A7A75"/>
    <w:rsid w:val="00A50633"/>
    <w:rsid w:val="00A50757"/>
    <w:rsid w:val="00A537E3"/>
    <w:rsid w:val="00AA5207"/>
    <w:rsid w:val="00AB2459"/>
    <w:rsid w:val="00AD6058"/>
    <w:rsid w:val="00B046B2"/>
    <w:rsid w:val="00B13E77"/>
    <w:rsid w:val="00B2763D"/>
    <w:rsid w:val="00BB200C"/>
    <w:rsid w:val="00BB7731"/>
    <w:rsid w:val="00BD560F"/>
    <w:rsid w:val="00BF15E7"/>
    <w:rsid w:val="00C02736"/>
    <w:rsid w:val="00C14092"/>
    <w:rsid w:val="00C82287"/>
    <w:rsid w:val="00C84D83"/>
    <w:rsid w:val="00CA3A2B"/>
    <w:rsid w:val="00CB3E84"/>
    <w:rsid w:val="00CB6361"/>
    <w:rsid w:val="00CF32BD"/>
    <w:rsid w:val="00D333BF"/>
    <w:rsid w:val="00D6178B"/>
    <w:rsid w:val="00D7716D"/>
    <w:rsid w:val="00D91C79"/>
    <w:rsid w:val="00DA02FD"/>
    <w:rsid w:val="00E16657"/>
    <w:rsid w:val="00E51876"/>
    <w:rsid w:val="00EC67C8"/>
    <w:rsid w:val="00F16A91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0362"/>
  <w15:docId w15:val="{5E4FFA37-F3D4-4F9E-8183-0E528F4B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2224</Words>
  <Characters>1268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Іщенко О. Ю.</cp:lastModifiedBy>
  <cp:revision>51</cp:revision>
  <cp:lastPrinted>2026-10-19T08:02:00Z</cp:lastPrinted>
  <dcterms:created xsi:type="dcterms:W3CDTF">2022-10-26T05:22:00Z</dcterms:created>
  <dcterms:modified xsi:type="dcterms:W3CDTF">2026-10-19T10:56:00Z</dcterms:modified>
</cp:coreProperties>
</file>