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7CEB1" w14:textId="77777777" w:rsidR="00385FEF" w:rsidRDefault="00385FEF" w:rsidP="00FE4AB5">
      <w:pPr>
        <w:jc w:val="right"/>
        <w:rPr>
          <w:color w:val="000000"/>
        </w:rPr>
      </w:pPr>
      <w:r>
        <w:rPr>
          <w:color w:val="000000"/>
        </w:rPr>
        <w:t>Додаток 1</w:t>
      </w:r>
    </w:p>
    <w:tbl>
      <w:tblPr>
        <w:tblW w:w="1063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"/>
        <w:gridCol w:w="3120"/>
        <w:gridCol w:w="7089"/>
      </w:tblGrid>
      <w:tr w:rsidR="00BB200C" w:rsidRPr="00CB1FE2" w14:paraId="7BBABDEE" w14:textId="77777777" w:rsidTr="00851405">
        <w:trPr>
          <w:trHeight w:val="563"/>
        </w:trPr>
        <w:tc>
          <w:tcPr>
            <w:tcW w:w="10634" w:type="dxa"/>
            <w:gridSpan w:val="3"/>
          </w:tcPr>
          <w:p w14:paraId="4F0130D2" w14:textId="77777777" w:rsidR="00BB200C" w:rsidRPr="00CB1FE2" w:rsidRDefault="00BB200C" w:rsidP="00CB3E84">
            <w:pPr>
              <w:jc w:val="center"/>
              <w:rPr>
                <w:sz w:val="28"/>
                <w:szCs w:val="28"/>
              </w:rPr>
            </w:pPr>
            <w:r w:rsidRPr="00BB200C">
              <w:rPr>
                <w:color w:val="000000"/>
              </w:rPr>
      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      </w:r>
          </w:p>
        </w:tc>
      </w:tr>
      <w:tr w:rsidR="00BB200C" w:rsidRPr="00BB200C" w14:paraId="1379E747" w14:textId="77777777" w:rsidTr="00851405">
        <w:trPr>
          <w:trHeight w:val="597"/>
        </w:trPr>
        <w:tc>
          <w:tcPr>
            <w:tcW w:w="425" w:type="dxa"/>
          </w:tcPr>
          <w:p w14:paraId="461544E7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1</w:t>
            </w:r>
          </w:p>
        </w:tc>
        <w:tc>
          <w:tcPr>
            <w:tcW w:w="3120" w:type="dxa"/>
          </w:tcPr>
          <w:p w14:paraId="39012C0F" w14:textId="77777777" w:rsidR="00BB200C" w:rsidRPr="00B13E77" w:rsidRDefault="00BB200C" w:rsidP="00B13E77">
            <w:pPr>
              <w:pStyle w:val="a7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Назва предмету закупівлі</w:t>
            </w:r>
          </w:p>
        </w:tc>
        <w:tc>
          <w:tcPr>
            <w:tcW w:w="7089" w:type="dxa"/>
          </w:tcPr>
          <w:p w14:paraId="7D0402A1" w14:textId="77777777" w:rsidR="00C14092" w:rsidRDefault="00F552D2" w:rsidP="00C14092">
            <w:pPr>
              <w:pStyle w:val="a7"/>
              <w:ind w:firstLine="317"/>
              <w:rPr>
                <w:rFonts w:ascii="Times New Roman" w:hAnsi="Times New Roman"/>
                <w:bCs/>
                <w:lang w:eastAsia="uk-UA"/>
              </w:rPr>
            </w:pPr>
            <w:r w:rsidRPr="00B13E77">
              <w:rPr>
                <w:rFonts w:ascii="Times New Roman" w:hAnsi="Times New Roman"/>
                <w:bCs/>
                <w:lang w:eastAsia="uk-UA"/>
              </w:rPr>
              <w:t xml:space="preserve">Знаки поштової оплати за кодом </w:t>
            </w:r>
          </w:p>
          <w:p w14:paraId="1DE5C9C2" w14:textId="77777777" w:rsidR="00BB200C" w:rsidRPr="00B13E77" w:rsidRDefault="00F552D2" w:rsidP="00C14092">
            <w:pPr>
              <w:pStyle w:val="a7"/>
              <w:ind w:firstLine="317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  <w:bCs/>
                <w:lang w:eastAsia="uk-UA"/>
              </w:rPr>
              <w:t xml:space="preserve">ДК 021:2015 – </w:t>
            </w:r>
            <w:r w:rsidRPr="00B13E77">
              <w:rPr>
                <w:rFonts w:ascii="Times New Roman" w:hAnsi="Times New Roman"/>
                <w:lang w:eastAsia="uk-UA"/>
              </w:rPr>
              <w:t xml:space="preserve">22410000-7  “Марки” </w:t>
            </w:r>
          </w:p>
        </w:tc>
      </w:tr>
      <w:tr w:rsidR="00C14092" w:rsidRPr="00BB200C" w14:paraId="09692D63" w14:textId="77777777" w:rsidTr="00851405">
        <w:trPr>
          <w:trHeight w:val="381"/>
        </w:trPr>
        <w:tc>
          <w:tcPr>
            <w:tcW w:w="425" w:type="dxa"/>
          </w:tcPr>
          <w:p w14:paraId="46AA536D" w14:textId="77777777" w:rsidR="00C14092" w:rsidRPr="00B13E77" w:rsidRDefault="00C14092" w:rsidP="00D8047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120" w:type="dxa"/>
          </w:tcPr>
          <w:p w14:paraId="0F4F6520" w14:textId="77777777" w:rsidR="00C14092" w:rsidRPr="00B13E77" w:rsidRDefault="00C14092" w:rsidP="00B13E77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І</w:t>
            </w:r>
            <w:r w:rsidRPr="00C14092">
              <w:rPr>
                <w:rFonts w:ascii="Times New Roman" w:hAnsi="Times New Roman"/>
              </w:rPr>
              <w:t>дентифікатор закупівлі:</w:t>
            </w:r>
          </w:p>
        </w:tc>
        <w:tc>
          <w:tcPr>
            <w:tcW w:w="7089" w:type="dxa"/>
          </w:tcPr>
          <w:p w14:paraId="73E73F02" w14:textId="77777777" w:rsidR="00C14092" w:rsidRPr="00B13E77" w:rsidRDefault="00C14092" w:rsidP="00851405">
            <w:pPr>
              <w:pStyle w:val="a7"/>
              <w:ind w:firstLine="317"/>
              <w:rPr>
                <w:rFonts w:ascii="Times New Roman" w:hAnsi="Times New Roman"/>
                <w:bCs/>
                <w:lang w:eastAsia="uk-UA"/>
              </w:rPr>
            </w:pPr>
            <w:r w:rsidRPr="006A6748">
              <w:rPr>
                <w:rFonts w:ascii="Times New Roman" w:hAnsi="Times New Roman"/>
                <w:color w:val="000000"/>
              </w:rPr>
              <w:t>UA-2026-</w:t>
            </w:r>
            <w:r w:rsidR="00851405">
              <w:rPr>
                <w:rFonts w:ascii="Times New Roman" w:hAnsi="Times New Roman"/>
                <w:color w:val="000000"/>
              </w:rPr>
              <w:t>10</w:t>
            </w:r>
            <w:r w:rsidRPr="006A6748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>15</w:t>
            </w:r>
            <w:r w:rsidRPr="006A6748">
              <w:rPr>
                <w:rFonts w:ascii="Times New Roman" w:hAnsi="Times New Roman"/>
                <w:color w:val="000000"/>
              </w:rPr>
              <w:t>-</w:t>
            </w:r>
            <w:r w:rsidR="00851405">
              <w:rPr>
                <w:rFonts w:ascii="Times New Roman" w:hAnsi="Times New Roman"/>
                <w:color w:val="000000"/>
              </w:rPr>
              <w:t>012030</w:t>
            </w:r>
            <w:r w:rsidRPr="006A6748">
              <w:rPr>
                <w:rFonts w:ascii="Times New Roman" w:hAnsi="Times New Roman"/>
                <w:color w:val="000000"/>
              </w:rPr>
              <w:t>-a</w:t>
            </w:r>
          </w:p>
        </w:tc>
      </w:tr>
      <w:tr w:rsidR="00C14092" w:rsidRPr="00BB200C" w14:paraId="082CE7AA" w14:textId="77777777" w:rsidTr="00851405">
        <w:trPr>
          <w:trHeight w:val="351"/>
        </w:trPr>
        <w:tc>
          <w:tcPr>
            <w:tcW w:w="425" w:type="dxa"/>
          </w:tcPr>
          <w:p w14:paraId="22FED39B" w14:textId="77777777" w:rsidR="00C14092" w:rsidRPr="00B13E77" w:rsidRDefault="00C14092" w:rsidP="00D8047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120" w:type="dxa"/>
          </w:tcPr>
          <w:p w14:paraId="2508B455" w14:textId="77777777" w:rsidR="00C14092" w:rsidRPr="00B13E77" w:rsidRDefault="00C14092" w:rsidP="00C14092">
            <w:pPr>
              <w:pStyle w:val="a7"/>
              <w:rPr>
                <w:rFonts w:ascii="Times New Roman" w:hAnsi="Times New Roman"/>
              </w:rPr>
            </w:pPr>
            <w:r w:rsidRPr="00C14092">
              <w:rPr>
                <w:rFonts w:ascii="Times New Roman" w:hAnsi="Times New Roman"/>
              </w:rPr>
              <w:t>Вид процедури закупівлі</w:t>
            </w:r>
          </w:p>
        </w:tc>
        <w:tc>
          <w:tcPr>
            <w:tcW w:w="7089" w:type="dxa"/>
          </w:tcPr>
          <w:p w14:paraId="59FADE3E" w14:textId="77777777" w:rsidR="00C14092" w:rsidRPr="00B13E77" w:rsidRDefault="00C14092" w:rsidP="00A50757">
            <w:pPr>
              <w:ind w:firstLine="317"/>
              <w:jc w:val="both"/>
            </w:pPr>
            <w:r w:rsidRPr="00C14092">
              <w:rPr>
                <w:sz w:val="22"/>
                <w:szCs w:val="22"/>
              </w:rPr>
              <w:t>Переговорна процедура закупівлі</w:t>
            </w:r>
          </w:p>
        </w:tc>
      </w:tr>
      <w:tr w:rsidR="00C14092" w:rsidRPr="00BB200C" w14:paraId="0FD5C986" w14:textId="77777777" w:rsidTr="00851405">
        <w:trPr>
          <w:trHeight w:val="3172"/>
        </w:trPr>
        <w:tc>
          <w:tcPr>
            <w:tcW w:w="425" w:type="dxa"/>
          </w:tcPr>
          <w:p w14:paraId="3DC010E4" w14:textId="77777777" w:rsidR="00C14092" w:rsidRDefault="00C14092" w:rsidP="00D8047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120" w:type="dxa"/>
          </w:tcPr>
          <w:p w14:paraId="0C54D425" w14:textId="77777777" w:rsidR="00C14092" w:rsidRPr="00C14092" w:rsidRDefault="00C14092" w:rsidP="00C14092">
            <w:pPr>
              <w:pStyle w:val="a7"/>
              <w:rPr>
                <w:rFonts w:ascii="Times New Roman" w:hAnsi="Times New Roman"/>
              </w:rPr>
            </w:pPr>
            <w:r w:rsidRPr="00C14092">
              <w:rPr>
                <w:rFonts w:ascii="Times New Roman" w:hAnsi="Times New Roman"/>
              </w:rPr>
              <w:t>Нормативно-правове регулювання</w:t>
            </w:r>
          </w:p>
        </w:tc>
        <w:tc>
          <w:tcPr>
            <w:tcW w:w="7089" w:type="dxa"/>
          </w:tcPr>
          <w:p w14:paraId="2D5B56B3" w14:textId="77777777" w:rsidR="000A31FE" w:rsidRPr="000A31FE" w:rsidRDefault="000A31FE" w:rsidP="000A31FE">
            <w:pPr>
              <w:ind w:firstLine="317"/>
              <w:jc w:val="both"/>
            </w:pPr>
            <w:r w:rsidRPr="000A31FE">
              <w:rPr>
                <w:sz w:val="22"/>
                <w:szCs w:val="22"/>
              </w:rPr>
              <w:t xml:space="preserve">Закупівля здійснюється відповідно до підпункту 1 пункту 13 Особливостей здійснення публічних </w:t>
            </w:r>
            <w:proofErr w:type="spellStart"/>
            <w:r w:rsidRPr="000A31FE">
              <w:rPr>
                <w:sz w:val="22"/>
                <w:szCs w:val="22"/>
              </w:rPr>
              <w:t>закупівель</w:t>
            </w:r>
            <w:proofErr w:type="spellEnd"/>
            <w:r w:rsidRPr="000A31FE">
              <w:rPr>
                <w:sz w:val="22"/>
                <w:szCs w:val="22"/>
              </w:rPr>
      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Кабінету Міністрів України від 12.10.2022 № 1178.</w:t>
            </w:r>
          </w:p>
          <w:p w14:paraId="2419E0E7" w14:textId="77777777" w:rsidR="00C14092" w:rsidRPr="00C14092" w:rsidRDefault="000A31FE" w:rsidP="000A31FE">
            <w:pPr>
              <w:ind w:firstLine="317"/>
              <w:jc w:val="both"/>
            </w:pPr>
            <w:r w:rsidRPr="000A31FE">
              <w:rPr>
                <w:sz w:val="22"/>
                <w:szCs w:val="22"/>
              </w:rPr>
              <w:t>Підставою для здійснення закупівлі без застосування відкритих торгів та/або електронного каталогу є відміна відкритих торгів через неподання жодної тендерної пропозиції для участі у відкритих торгах у строк, установлений замовником, за предметом закупівлі «Знаки поштової оплати (поштові марки)», код ДК 021:2015 — 22410000-7</w:t>
            </w:r>
            <w:r>
              <w:t xml:space="preserve"> «Марки», ідентифікатор закупівлі UA-2026-09-15-011034-a.</w:t>
            </w:r>
          </w:p>
        </w:tc>
      </w:tr>
      <w:tr w:rsidR="00BB200C" w:rsidRPr="00BB200C" w14:paraId="3CBD8362" w14:textId="77777777" w:rsidTr="00851405">
        <w:trPr>
          <w:trHeight w:val="2679"/>
        </w:trPr>
        <w:tc>
          <w:tcPr>
            <w:tcW w:w="425" w:type="dxa"/>
          </w:tcPr>
          <w:p w14:paraId="17A0D7B9" w14:textId="77777777" w:rsidR="00BB200C" w:rsidRPr="00B13E77" w:rsidRDefault="00C14092" w:rsidP="00D80477">
            <w:pPr>
              <w:pStyle w:val="a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20" w:type="dxa"/>
          </w:tcPr>
          <w:p w14:paraId="108096F9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Обґрунтування технічних та якісних характеристик предмету закупівлі</w:t>
            </w:r>
          </w:p>
        </w:tc>
        <w:tc>
          <w:tcPr>
            <w:tcW w:w="7089" w:type="dxa"/>
          </w:tcPr>
          <w:p w14:paraId="302C7BDD" w14:textId="77777777" w:rsidR="000A31FE" w:rsidRPr="000A31FE" w:rsidRDefault="000A31FE" w:rsidP="000A31FE">
            <w:pPr>
              <w:ind w:firstLine="317"/>
              <w:jc w:val="both"/>
            </w:pPr>
            <w:r w:rsidRPr="000A31FE">
              <w:rPr>
                <w:sz w:val="22"/>
                <w:szCs w:val="22"/>
              </w:rPr>
              <w:t>Технічні та якісні характеристики предмета закупівлі визначено з урахуванням потреби Головного управління ДПС у Черкаській області в забезпеченні належного та безперебійного здійснення службового листування шляхом направлення поштової кореспонденції платникам податків, фізичним і юридичним особам, органам державної влади, органам місцевого самоврядування та іншим адресатам.</w:t>
            </w:r>
          </w:p>
          <w:p w14:paraId="3598A9F9" w14:textId="77777777" w:rsidR="00C14092" w:rsidRPr="000A31FE" w:rsidRDefault="000A31FE" w:rsidP="000A31FE">
            <w:pPr>
              <w:ind w:firstLine="317"/>
              <w:jc w:val="both"/>
            </w:pPr>
            <w:r w:rsidRPr="000A31FE">
              <w:rPr>
                <w:sz w:val="22"/>
                <w:szCs w:val="22"/>
              </w:rPr>
              <w:t>Для забезпечення оплати послуг поштового зв’язку необхідно придбати 21 000 штук стандартних поштових марок літерного номіналу «U», які використовуються для пересилання письмової кореспонденції відповідно до встановлених тарифі</w:t>
            </w:r>
            <w:r>
              <w:rPr>
                <w:sz w:val="22"/>
                <w:szCs w:val="22"/>
              </w:rPr>
              <w:t>в на послуги поштового зв’язку.</w:t>
            </w:r>
            <w:r w:rsidR="00C14092">
              <w:t xml:space="preserve"> </w:t>
            </w:r>
          </w:p>
        </w:tc>
      </w:tr>
      <w:tr w:rsidR="00BB200C" w:rsidRPr="00BB200C" w14:paraId="2B826D32" w14:textId="77777777" w:rsidTr="00851405">
        <w:tc>
          <w:tcPr>
            <w:tcW w:w="425" w:type="dxa"/>
          </w:tcPr>
          <w:p w14:paraId="4D661CD8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3</w:t>
            </w:r>
          </w:p>
        </w:tc>
        <w:tc>
          <w:tcPr>
            <w:tcW w:w="3120" w:type="dxa"/>
          </w:tcPr>
          <w:p w14:paraId="616D66EE" w14:textId="77777777" w:rsidR="00BB200C" w:rsidRPr="00B13E77" w:rsidRDefault="00BB200C" w:rsidP="00D80477">
            <w:pPr>
              <w:pStyle w:val="a7"/>
              <w:jc w:val="both"/>
              <w:rPr>
                <w:rFonts w:ascii="Times New Roman" w:hAnsi="Times New Roman"/>
              </w:rPr>
            </w:pPr>
            <w:r w:rsidRPr="00B13E77">
              <w:rPr>
                <w:rFonts w:ascii="Times New Roman" w:hAnsi="Times New Roman"/>
              </w:rPr>
              <w:t>Обґрунтування вартості предмету закупівлі, розміру бюджетного призначення</w:t>
            </w:r>
          </w:p>
        </w:tc>
        <w:tc>
          <w:tcPr>
            <w:tcW w:w="7089" w:type="dxa"/>
          </w:tcPr>
          <w:p w14:paraId="3D1297D8" w14:textId="77777777" w:rsidR="000A31FE" w:rsidRPr="000A31FE" w:rsidRDefault="000A31FE" w:rsidP="000A31FE">
            <w:pPr>
              <w:ind w:firstLine="317"/>
              <w:jc w:val="both"/>
              <w:rPr>
                <w:color w:val="000000"/>
                <w:lang w:eastAsia="en-US"/>
              </w:rPr>
            </w:pPr>
            <w:r w:rsidRPr="000A31FE">
              <w:rPr>
                <w:color w:val="000000"/>
                <w:sz w:val="22"/>
                <w:szCs w:val="22"/>
                <w:lang w:eastAsia="en-US"/>
              </w:rPr>
              <w:t>Розрахунок очікуваної вартості предмета закупівлі здійснено з урахуванням рекомендацій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275.</w:t>
            </w:r>
          </w:p>
          <w:p w14:paraId="0D581C14" w14:textId="77777777" w:rsidR="000A31FE" w:rsidRPr="000A31FE" w:rsidRDefault="000A31FE" w:rsidP="000A31FE">
            <w:pPr>
              <w:ind w:firstLine="317"/>
              <w:jc w:val="both"/>
              <w:rPr>
                <w:color w:val="000000"/>
                <w:lang w:eastAsia="en-US"/>
              </w:rPr>
            </w:pPr>
            <w:r w:rsidRPr="000A31FE">
              <w:rPr>
                <w:color w:val="000000"/>
                <w:sz w:val="22"/>
                <w:szCs w:val="22"/>
                <w:lang w:eastAsia="en-US"/>
              </w:rPr>
              <w:t>Відповідно до статті 1 Закону України від 04.10.2001 № 2759-III «Про поштовий зв’язок» поштова марка є державним знаком, виготовленим у встановленому законодавством порядку із зазначенням його номінальної вартості та держави, який є засобом оплати послуг поштового зв’язку, що надаються національним оператором.</w:t>
            </w:r>
            <w:r w:rsidR="00292FF0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0A31FE">
              <w:rPr>
                <w:color w:val="000000"/>
                <w:sz w:val="22"/>
                <w:szCs w:val="22"/>
                <w:lang w:eastAsia="en-US"/>
              </w:rPr>
              <w:t>Згідно з пунктом 80 Правил надання послуг поштового зв’язку, затверджених постановою Кабінету Міністрів України від 05.03.2009 № 270, придбання поштових марок необхідне для підтвердження оплати послуг поштового зв’язку.</w:t>
            </w:r>
            <w:r w:rsidR="00292FF0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0A31FE">
              <w:rPr>
                <w:color w:val="000000"/>
                <w:sz w:val="22"/>
                <w:szCs w:val="22"/>
                <w:lang w:eastAsia="en-US"/>
              </w:rPr>
              <w:t>Відповідно до статті 15 Закону України «Про поштовий зв’язок» АТ «Укрпошта» як національний оператор поштового зв’язку має виключне право на видання, введення в обіг та організацію розповсюдження поштових марок.</w:t>
            </w:r>
          </w:p>
          <w:p w14:paraId="0839E03E" w14:textId="77777777" w:rsidR="000A31FE" w:rsidRPr="000A31FE" w:rsidRDefault="000A31FE" w:rsidP="000A31FE">
            <w:pPr>
              <w:ind w:firstLine="317"/>
              <w:jc w:val="both"/>
              <w:rPr>
                <w:color w:val="000000"/>
                <w:lang w:eastAsia="en-US"/>
              </w:rPr>
            </w:pPr>
            <w:r w:rsidRPr="000A31FE">
              <w:rPr>
                <w:color w:val="000000"/>
                <w:sz w:val="22"/>
                <w:szCs w:val="22"/>
                <w:lang w:eastAsia="en-US"/>
              </w:rPr>
              <w:t xml:space="preserve">Тарифи на літерні поштові марки на 2026 рік оприлюднено на офіційному </w:t>
            </w:r>
            <w:proofErr w:type="spellStart"/>
            <w:r w:rsidRPr="000A31FE">
              <w:rPr>
                <w:color w:val="000000"/>
                <w:sz w:val="22"/>
                <w:szCs w:val="22"/>
                <w:lang w:eastAsia="en-US"/>
              </w:rPr>
              <w:t>вебсайті</w:t>
            </w:r>
            <w:proofErr w:type="spellEnd"/>
            <w:r w:rsidRPr="000A31FE">
              <w:rPr>
                <w:color w:val="000000"/>
                <w:sz w:val="22"/>
                <w:szCs w:val="22"/>
                <w:lang w:eastAsia="en-US"/>
              </w:rPr>
              <w:t xml:space="preserve"> національного оператора поштового зв’язку АТ «Укрпошта» за посиланням: </w:t>
            </w:r>
            <w:hyperlink r:id="rId5" w:history="1">
              <w:r w:rsidR="00292FF0" w:rsidRPr="00286B49">
                <w:rPr>
                  <w:rStyle w:val="a8"/>
                  <w:sz w:val="22"/>
                  <w:szCs w:val="22"/>
                  <w:lang w:eastAsia="en-US"/>
                </w:rPr>
                <w:t>https://www.ukrposhta.ua/ua/taryfy-literni-poshtovi-marky</w:t>
              </w:r>
            </w:hyperlink>
            <w:r w:rsidRPr="000A31FE"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292FF0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0A31FE">
              <w:rPr>
                <w:color w:val="000000"/>
                <w:sz w:val="22"/>
                <w:szCs w:val="22"/>
                <w:lang w:eastAsia="en-US"/>
              </w:rPr>
              <w:t>Номінальна вартість однієї стандартної поштової марки літерного номіналу «U» становить 20,00 грн без ПДВ.</w:t>
            </w:r>
          </w:p>
          <w:p w14:paraId="2F5C6E1C" w14:textId="77777777" w:rsidR="000A31FE" w:rsidRPr="000A31FE" w:rsidRDefault="000A31FE" w:rsidP="000A31FE">
            <w:pPr>
              <w:ind w:firstLine="317"/>
              <w:jc w:val="both"/>
              <w:rPr>
                <w:color w:val="000000"/>
                <w:lang w:eastAsia="en-US"/>
              </w:rPr>
            </w:pPr>
            <w:r w:rsidRPr="000A31FE">
              <w:rPr>
                <w:color w:val="000000"/>
                <w:sz w:val="22"/>
                <w:szCs w:val="22"/>
                <w:lang w:eastAsia="en-US"/>
              </w:rPr>
              <w:t>Очікувана вартість предмета закупівлі становить 420 000,00 грн без ПДВ, виходячи з розрахунку:</w:t>
            </w:r>
          </w:p>
          <w:p w14:paraId="07F8FBDF" w14:textId="77777777" w:rsidR="00181876" w:rsidRDefault="000A31FE" w:rsidP="000A31FE">
            <w:pPr>
              <w:ind w:firstLine="317"/>
              <w:jc w:val="both"/>
              <w:rPr>
                <w:color w:val="000000"/>
                <w:lang w:eastAsia="en-US"/>
              </w:rPr>
            </w:pPr>
            <w:r w:rsidRPr="000A31FE">
              <w:rPr>
                <w:color w:val="000000"/>
                <w:sz w:val="22"/>
                <w:szCs w:val="22"/>
                <w:lang w:eastAsia="en-US"/>
              </w:rPr>
              <w:t>21 000 штук × 20,00 грн = 420 000,00 грн без ПДВ.</w:t>
            </w:r>
          </w:p>
          <w:p w14:paraId="75E3495D" w14:textId="77777777" w:rsidR="00851405" w:rsidRPr="00B046B2" w:rsidRDefault="00851405" w:rsidP="000A31FE">
            <w:pPr>
              <w:ind w:firstLine="317"/>
              <w:jc w:val="both"/>
              <w:rPr>
                <w:color w:val="000000"/>
                <w:lang w:eastAsia="en-US"/>
              </w:rPr>
            </w:pPr>
          </w:p>
        </w:tc>
      </w:tr>
    </w:tbl>
    <w:p w14:paraId="45A3ED1B" w14:textId="77777777" w:rsidR="00937F71" w:rsidRPr="00BB200C" w:rsidRDefault="00937F71" w:rsidP="00FB47C6"/>
    <w:sectPr w:rsidR="00937F71" w:rsidRPr="00BB200C" w:rsidSect="00292FF0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2083B"/>
    <w:multiLevelType w:val="hybridMultilevel"/>
    <w:tmpl w:val="BA2A6A32"/>
    <w:lvl w:ilvl="0" w:tplc="442E1AA6">
      <w:start w:val="2"/>
      <w:numFmt w:val="bullet"/>
      <w:lvlText w:val="-"/>
      <w:lvlJc w:val="left"/>
      <w:pPr>
        <w:ind w:left="67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1" w15:restartNumberingAfterBreak="0">
    <w:nsid w:val="55BE1FFF"/>
    <w:multiLevelType w:val="hybridMultilevel"/>
    <w:tmpl w:val="693CB42A"/>
    <w:lvl w:ilvl="0" w:tplc="7054BC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EE7"/>
    <w:rsid w:val="000152BD"/>
    <w:rsid w:val="000502C5"/>
    <w:rsid w:val="0005039A"/>
    <w:rsid w:val="00081EE7"/>
    <w:rsid w:val="000A31FE"/>
    <w:rsid w:val="000A3CA6"/>
    <w:rsid w:val="000A3FD7"/>
    <w:rsid w:val="00181876"/>
    <w:rsid w:val="00196A3D"/>
    <w:rsid w:val="001B5691"/>
    <w:rsid w:val="001C5536"/>
    <w:rsid w:val="001D3DCE"/>
    <w:rsid w:val="00224B52"/>
    <w:rsid w:val="00251620"/>
    <w:rsid w:val="00275A2F"/>
    <w:rsid w:val="00292FF0"/>
    <w:rsid w:val="002B308B"/>
    <w:rsid w:val="002B76F7"/>
    <w:rsid w:val="002D2EB2"/>
    <w:rsid w:val="00385FEF"/>
    <w:rsid w:val="003C0082"/>
    <w:rsid w:val="003E1405"/>
    <w:rsid w:val="005A6F58"/>
    <w:rsid w:val="005C1AC9"/>
    <w:rsid w:val="005D3261"/>
    <w:rsid w:val="00627C51"/>
    <w:rsid w:val="006A6748"/>
    <w:rsid w:val="006B49FF"/>
    <w:rsid w:val="00704B17"/>
    <w:rsid w:val="00723464"/>
    <w:rsid w:val="00757324"/>
    <w:rsid w:val="007962AF"/>
    <w:rsid w:val="00851405"/>
    <w:rsid w:val="008913D4"/>
    <w:rsid w:val="00901D8D"/>
    <w:rsid w:val="00937F71"/>
    <w:rsid w:val="0095213A"/>
    <w:rsid w:val="00955681"/>
    <w:rsid w:val="00984BCB"/>
    <w:rsid w:val="0099176E"/>
    <w:rsid w:val="009A7A75"/>
    <w:rsid w:val="00A50757"/>
    <w:rsid w:val="00A537E3"/>
    <w:rsid w:val="00AA5207"/>
    <w:rsid w:val="00AB2459"/>
    <w:rsid w:val="00AD6058"/>
    <w:rsid w:val="00B046B2"/>
    <w:rsid w:val="00B13E77"/>
    <w:rsid w:val="00B2763D"/>
    <w:rsid w:val="00BB200C"/>
    <w:rsid w:val="00BB7731"/>
    <w:rsid w:val="00BD560F"/>
    <w:rsid w:val="00BF15E7"/>
    <w:rsid w:val="00C02736"/>
    <w:rsid w:val="00C14092"/>
    <w:rsid w:val="00C82287"/>
    <w:rsid w:val="00C84D83"/>
    <w:rsid w:val="00CA3A2B"/>
    <w:rsid w:val="00CB3E84"/>
    <w:rsid w:val="00CB6361"/>
    <w:rsid w:val="00CF32BD"/>
    <w:rsid w:val="00D333BF"/>
    <w:rsid w:val="00D6178B"/>
    <w:rsid w:val="00D64A7B"/>
    <w:rsid w:val="00D7716D"/>
    <w:rsid w:val="00D91C79"/>
    <w:rsid w:val="00DA02FD"/>
    <w:rsid w:val="00E51876"/>
    <w:rsid w:val="00EC67C8"/>
    <w:rsid w:val="00F16A91"/>
    <w:rsid w:val="00F30B0F"/>
    <w:rsid w:val="00F552D2"/>
    <w:rsid w:val="00F81D4F"/>
    <w:rsid w:val="00FB47C6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C0157"/>
  <w15:docId w15:val="{AB35C502-4D63-4318-981D-93EA6499C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A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261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D3261"/>
    <w:rPr>
      <w:rFonts w:ascii="Tahoma" w:eastAsia="Times New Roman" w:hAnsi="Tahoma" w:cs="Tahoma"/>
      <w:sz w:val="16"/>
      <w:szCs w:val="16"/>
      <w:lang w:eastAsia="uk-UA"/>
    </w:rPr>
  </w:style>
  <w:style w:type="paragraph" w:customStyle="1" w:styleId="1">
    <w:name w:val="Знак Знак1 Знак Знак Знак Знак Знак Знак Знак Знак"/>
    <w:basedOn w:val="a"/>
    <w:rsid w:val="00984BCB"/>
    <w:rPr>
      <w:rFonts w:ascii="Verdana" w:eastAsia="Tahoma" w:hAnsi="Verdana" w:cs="Verdana"/>
      <w:sz w:val="20"/>
      <w:szCs w:val="20"/>
      <w:lang w:val="en-US" w:eastAsia="en-US"/>
    </w:rPr>
  </w:style>
  <w:style w:type="character" w:customStyle="1" w:styleId="js-apiid">
    <w:name w:val="js-apiid"/>
    <w:basedOn w:val="a0"/>
    <w:rsid w:val="00984BCB"/>
  </w:style>
  <w:style w:type="paragraph" w:customStyle="1" w:styleId="10">
    <w:name w:val="Абзац списка1"/>
    <w:aliases w:val="List Paragraph,Elenco Normale,Список уровня 2,название табл/рис,Chapter10,заголовок 1.1,Литература,Bullet Number,Bullet 1,Use Case List Paragraph,lp1,lp11,List Paragraph11,AC List 01,EBRD List,List Paragraph1,CA bullets,Number Bullets"/>
    <w:basedOn w:val="a"/>
    <w:link w:val="ListParagraphChar"/>
    <w:uiPriority w:val="34"/>
    <w:qFormat/>
    <w:rsid w:val="00984BCB"/>
    <w:pPr>
      <w:ind w:left="720"/>
      <w:contextualSpacing/>
    </w:pPr>
    <w:rPr>
      <w:rFonts w:ascii="Calibri" w:eastAsia="Calibri" w:hAnsi="Calibri"/>
      <w:szCs w:val="20"/>
      <w:lang w:eastAsia="ru-RU"/>
    </w:rPr>
  </w:style>
  <w:style w:type="character" w:customStyle="1" w:styleId="ListParagraphChar">
    <w:name w:val="List Paragraph Char"/>
    <w:aliases w:val="Elenco Normale Char,Список уровня 2 Char,название табл/рис Char,Chapter10 Char,Абзац списка Char,заголовок 1.1 Char,Литература Char,Bullet Number Char,Bullet 1 Char,Use Case List Paragraph Char,lp1 Char,lp11 Char,AC List 01 Char"/>
    <w:link w:val="10"/>
    <w:uiPriority w:val="34"/>
    <w:locked/>
    <w:rsid w:val="00984BCB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5">
    <w:name w:val="Основной текст + Полужирный"/>
    <w:rsid w:val="00984BCB"/>
    <w:rPr>
      <w:b/>
      <w:bCs/>
      <w:spacing w:val="1"/>
      <w:sz w:val="25"/>
      <w:szCs w:val="25"/>
      <w:u w:val="single"/>
      <w:lang w:bidi="ar-SA"/>
    </w:rPr>
  </w:style>
  <w:style w:type="paragraph" w:customStyle="1" w:styleId="a6">
    <w:name w:val="Знак Знак"/>
    <w:basedOn w:val="a"/>
    <w:rsid w:val="00385FEF"/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uiPriority w:val="99"/>
    <w:qFormat/>
    <w:rsid w:val="00BB20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A537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627C5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CB6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7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krposhta.ua/ua/taryfy-literni-poshtovi-mark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1</Pages>
  <Words>2229</Words>
  <Characters>1272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Іщенко О. Ю.</cp:lastModifiedBy>
  <cp:revision>49</cp:revision>
  <cp:lastPrinted>2026-10-19T07:52:00Z</cp:lastPrinted>
  <dcterms:created xsi:type="dcterms:W3CDTF">2022-10-26T05:22:00Z</dcterms:created>
  <dcterms:modified xsi:type="dcterms:W3CDTF">2026-10-19T10:57:00Z</dcterms:modified>
</cp:coreProperties>
</file>