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FEF" w:rsidRDefault="00385FEF" w:rsidP="00FE4AB5">
      <w:pPr>
        <w:jc w:val="right"/>
        <w:rPr>
          <w:color w:val="000000"/>
        </w:rPr>
      </w:pPr>
      <w:bookmarkStart w:id="0" w:name="_GoBack"/>
      <w:bookmarkEnd w:id="0"/>
      <w:r>
        <w:rPr>
          <w:color w:val="000000"/>
        </w:rPr>
        <w:t>Додаток 1</w:t>
      </w:r>
    </w:p>
    <w:tbl>
      <w:tblPr>
        <w:tblW w:w="1035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1"/>
        <w:gridCol w:w="2763"/>
        <w:gridCol w:w="6806"/>
      </w:tblGrid>
      <w:tr w:rsidR="00BB200C" w:rsidRPr="00CB1FE2" w:rsidTr="00B13E77">
        <w:trPr>
          <w:trHeight w:val="829"/>
        </w:trPr>
        <w:tc>
          <w:tcPr>
            <w:tcW w:w="10350" w:type="dxa"/>
            <w:gridSpan w:val="3"/>
          </w:tcPr>
          <w:p w:rsidR="00BB200C" w:rsidRPr="00DC1746" w:rsidRDefault="00BB200C" w:rsidP="00BB200C">
            <w:pPr>
              <w:jc w:val="center"/>
              <w:rPr>
                <w:color w:val="000000"/>
              </w:rPr>
            </w:pPr>
            <w:r w:rsidRPr="00DC1746">
              <w:rPr>
                <w:color w:val="000000"/>
              </w:rPr>
              <w:t xml:space="preserve">Обґрунтування технічних та якісних характеристик </w:t>
            </w:r>
          </w:p>
          <w:p w:rsidR="00BB200C" w:rsidRPr="00DC1746" w:rsidRDefault="00BB200C" w:rsidP="00BB200C">
            <w:pPr>
              <w:jc w:val="center"/>
              <w:rPr>
                <w:color w:val="000000"/>
              </w:rPr>
            </w:pPr>
            <w:r w:rsidRPr="00DC1746">
              <w:rPr>
                <w:color w:val="000000"/>
              </w:rPr>
              <w:t>предмета закупівлі, розміру бюджетного призначення,</w:t>
            </w:r>
          </w:p>
          <w:p w:rsidR="00BB200C" w:rsidRPr="00CB1FE2" w:rsidRDefault="00BB200C" w:rsidP="00BB200C">
            <w:pPr>
              <w:pStyle w:val="a7"/>
              <w:jc w:val="center"/>
              <w:rPr>
                <w:rFonts w:ascii="Times New Roman" w:hAnsi="Times New Roman"/>
                <w:sz w:val="28"/>
                <w:szCs w:val="28"/>
              </w:rPr>
            </w:pPr>
            <w:r w:rsidRPr="00DC1746">
              <w:rPr>
                <w:rFonts w:ascii="Times New Roman" w:hAnsi="Times New Roman"/>
                <w:color w:val="000000"/>
                <w:sz w:val="24"/>
                <w:szCs w:val="24"/>
              </w:rPr>
              <w:t xml:space="preserve"> очікуваної вартості предмета закупівлі</w:t>
            </w:r>
          </w:p>
        </w:tc>
      </w:tr>
      <w:tr w:rsidR="00BB200C" w:rsidRPr="00BB200C" w:rsidTr="00B13E77">
        <w:trPr>
          <w:trHeight w:val="597"/>
        </w:trPr>
        <w:tc>
          <w:tcPr>
            <w:tcW w:w="781" w:type="dxa"/>
          </w:tcPr>
          <w:p w:rsidR="00BB200C" w:rsidRPr="00B13E77" w:rsidRDefault="00BB200C" w:rsidP="00D80477">
            <w:pPr>
              <w:pStyle w:val="a7"/>
              <w:jc w:val="both"/>
              <w:rPr>
                <w:rFonts w:ascii="Times New Roman" w:hAnsi="Times New Roman"/>
              </w:rPr>
            </w:pPr>
            <w:r w:rsidRPr="00B13E77">
              <w:rPr>
                <w:rFonts w:ascii="Times New Roman" w:hAnsi="Times New Roman"/>
              </w:rPr>
              <w:t>1</w:t>
            </w:r>
          </w:p>
        </w:tc>
        <w:tc>
          <w:tcPr>
            <w:tcW w:w="2763" w:type="dxa"/>
          </w:tcPr>
          <w:p w:rsidR="00BB200C" w:rsidRPr="00DC1746" w:rsidRDefault="00BB200C" w:rsidP="00B13E77">
            <w:pPr>
              <w:pStyle w:val="a7"/>
              <w:rPr>
                <w:rFonts w:ascii="Times New Roman" w:hAnsi="Times New Roman"/>
                <w:sz w:val="24"/>
                <w:szCs w:val="24"/>
              </w:rPr>
            </w:pPr>
            <w:r w:rsidRPr="00DC1746">
              <w:rPr>
                <w:rFonts w:ascii="Times New Roman" w:hAnsi="Times New Roman"/>
                <w:sz w:val="24"/>
                <w:szCs w:val="24"/>
              </w:rPr>
              <w:t>Назва предмету закупівлі</w:t>
            </w:r>
          </w:p>
        </w:tc>
        <w:tc>
          <w:tcPr>
            <w:tcW w:w="6806" w:type="dxa"/>
          </w:tcPr>
          <w:p w:rsidR="00DE6C4E" w:rsidRPr="00DC1746" w:rsidRDefault="00DE6C4E" w:rsidP="00DE6C4E">
            <w:pPr>
              <w:jc w:val="center"/>
              <w:rPr>
                <w:bCs/>
              </w:rPr>
            </w:pPr>
            <w:r w:rsidRPr="00DC1746">
              <w:rPr>
                <w:bCs/>
                <w:lang w:val="ru-RU"/>
              </w:rPr>
              <w:t>“</w:t>
            </w:r>
            <w:r w:rsidRPr="00DC1746">
              <w:rPr>
                <w:bCs/>
              </w:rPr>
              <w:t xml:space="preserve">Лот №1 - Послуги з підвищення кваліфікації державних службовців за загальною короткостроковою  програмою; </w:t>
            </w:r>
          </w:p>
          <w:p w:rsidR="00DE6C4E" w:rsidRPr="00DC1746" w:rsidRDefault="00DE6C4E" w:rsidP="00DE6C4E">
            <w:pPr>
              <w:jc w:val="center"/>
              <w:rPr>
                <w:bCs/>
              </w:rPr>
            </w:pPr>
            <w:r w:rsidRPr="00DC1746">
              <w:rPr>
                <w:bCs/>
              </w:rPr>
              <w:t xml:space="preserve">Лот №2 - Послуги з підвищення кваліфікації державних службовців за загальною короткостроковою  програмою; </w:t>
            </w:r>
          </w:p>
          <w:p w:rsidR="00DE6C4E" w:rsidRPr="00DC1746" w:rsidRDefault="00DE6C4E" w:rsidP="00DE6C4E">
            <w:pPr>
              <w:jc w:val="center"/>
              <w:rPr>
                <w:lang w:val="ru-RU"/>
              </w:rPr>
            </w:pPr>
            <w:r w:rsidRPr="00DC1746">
              <w:rPr>
                <w:bCs/>
              </w:rPr>
              <w:t>Лот №3 - Послуги з підвищення кваліфікації державних службовців за загальною короткостроковою  програмою</w:t>
            </w:r>
            <w:r w:rsidRPr="00DC1746">
              <w:rPr>
                <w:bCs/>
                <w:lang w:val="ru-RU"/>
              </w:rPr>
              <w:t>”</w:t>
            </w:r>
          </w:p>
          <w:p w:rsidR="00F552D2" w:rsidRPr="00DC1746" w:rsidRDefault="00F552D2" w:rsidP="00F30B0F">
            <w:pPr>
              <w:pStyle w:val="a7"/>
              <w:jc w:val="center"/>
              <w:rPr>
                <w:rFonts w:ascii="Times New Roman" w:hAnsi="Times New Roman"/>
                <w:bCs/>
                <w:sz w:val="24"/>
                <w:szCs w:val="24"/>
                <w:lang w:eastAsia="uk-UA"/>
              </w:rPr>
            </w:pPr>
          </w:p>
          <w:p w:rsidR="00DE6C4E" w:rsidRPr="00DC1746" w:rsidRDefault="00F552D2" w:rsidP="00F16A91">
            <w:pPr>
              <w:pStyle w:val="a7"/>
              <w:jc w:val="center"/>
              <w:rPr>
                <w:rFonts w:ascii="Times New Roman" w:hAnsi="Times New Roman"/>
                <w:sz w:val="24"/>
                <w:szCs w:val="24"/>
                <w:lang w:eastAsia="uk-UA"/>
              </w:rPr>
            </w:pPr>
            <w:r w:rsidRPr="00DC1746">
              <w:rPr>
                <w:rFonts w:ascii="Times New Roman" w:hAnsi="Times New Roman"/>
                <w:bCs/>
                <w:sz w:val="24"/>
                <w:szCs w:val="24"/>
                <w:lang w:eastAsia="uk-UA"/>
              </w:rPr>
              <w:t xml:space="preserve">за кодом ДК 021:2015 – </w:t>
            </w:r>
            <w:r w:rsidR="003C6B74" w:rsidRPr="00DC1746">
              <w:rPr>
                <w:rFonts w:ascii="Times New Roman" w:eastAsia="Times New Roman" w:hAnsi="Times New Roman"/>
                <w:sz w:val="24"/>
                <w:szCs w:val="24"/>
              </w:rPr>
              <w:t>80570000-0  “Послуги з професійної підготовки у сфері підвищення кваліфікації”</w:t>
            </w:r>
            <w:r w:rsidRPr="00DC1746">
              <w:rPr>
                <w:rFonts w:ascii="Times New Roman" w:hAnsi="Times New Roman"/>
                <w:sz w:val="24"/>
                <w:szCs w:val="24"/>
                <w:lang w:eastAsia="uk-UA"/>
              </w:rPr>
              <w:t xml:space="preserve"> </w:t>
            </w:r>
          </w:p>
          <w:p w:rsidR="00DE6C4E" w:rsidRPr="00DC1746" w:rsidRDefault="00DE6C4E" w:rsidP="00F16A91">
            <w:pPr>
              <w:pStyle w:val="a7"/>
              <w:jc w:val="center"/>
              <w:rPr>
                <w:rFonts w:ascii="Times New Roman" w:hAnsi="Times New Roman"/>
                <w:sz w:val="24"/>
                <w:szCs w:val="24"/>
                <w:lang w:eastAsia="uk-UA"/>
              </w:rPr>
            </w:pPr>
          </w:p>
          <w:p w:rsidR="00BB200C" w:rsidRPr="00DC1746" w:rsidRDefault="00BB200C" w:rsidP="00F16A91">
            <w:pPr>
              <w:pStyle w:val="a7"/>
              <w:jc w:val="center"/>
              <w:rPr>
                <w:rFonts w:ascii="Times New Roman" w:hAnsi="Times New Roman"/>
                <w:sz w:val="24"/>
                <w:szCs w:val="24"/>
              </w:rPr>
            </w:pPr>
            <w:r w:rsidRPr="00DC1746">
              <w:rPr>
                <w:rFonts w:ascii="Times New Roman" w:hAnsi="Times New Roman"/>
                <w:color w:val="000000"/>
                <w:sz w:val="24"/>
                <w:szCs w:val="24"/>
              </w:rPr>
              <w:t>(</w:t>
            </w:r>
            <w:r w:rsidR="00BF15E7" w:rsidRPr="00DC1746">
              <w:rPr>
                <w:rFonts w:ascii="Times New Roman" w:hAnsi="Times New Roman"/>
                <w:color w:val="000000"/>
                <w:sz w:val="24"/>
                <w:szCs w:val="24"/>
              </w:rPr>
              <w:t xml:space="preserve">ідентифікатор закупівлі: </w:t>
            </w:r>
            <w:r w:rsidR="003C6B74" w:rsidRPr="00DC1746">
              <w:rPr>
                <w:rFonts w:ascii="Times New Roman" w:hAnsi="Times New Roman"/>
                <w:color w:val="000000"/>
                <w:sz w:val="24"/>
                <w:szCs w:val="24"/>
              </w:rPr>
              <w:t>UA-2026-04-08-007460-a</w:t>
            </w:r>
            <w:r w:rsidRPr="00DC1746">
              <w:rPr>
                <w:rFonts w:ascii="Times New Roman" w:hAnsi="Times New Roman"/>
                <w:color w:val="000000"/>
                <w:sz w:val="24"/>
                <w:szCs w:val="24"/>
              </w:rPr>
              <w:t>)</w:t>
            </w:r>
          </w:p>
        </w:tc>
      </w:tr>
      <w:tr w:rsidR="00BB200C" w:rsidRPr="00BB200C" w:rsidTr="00B13E77">
        <w:tc>
          <w:tcPr>
            <w:tcW w:w="781" w:type="dxa"/>
          </w:tcPr>
          <w:p w:rsidR="00BB200C" w:rsidRPr="00B13E77" w:rsidRDefault="00BB200C" w:rsidP="00D80477">
            <w:pPr>
              <w:pStyle w:val="a7"/>
              <w:jc w:val="both"/>
              <w:rPr>
                <w:rFonts w:ascii="Times New Roman" w:hAnsi="Times New Roman"/>
              </w:rPr>
            </w:pPr>
            <w:r w:rsidRPr="00B13E77">
              <w:rPr>
                <w:rFonts w:ascii="Times New Roman" w:hAnsi="Times New Roman"/>
              </w:rPr>
              <w:t>2</w:t>
            </w:r>
          </w:p>
        </w:tc>
        <w:tc>
          <w:tcPr>
            <w:tcW w:w="2763" w:type="dxa"/>
          </w:tcPr>
          <w:p w:rsidR="00BB200C" w:rsidRPr="00DC1746" w:rsidRDefault="00BB200C" w:rsidP="00D80477">
            <w:pPr>
              <w:pStyle w:val="a7"/>
              <w:jc w:val="both"/>
              <w:rPr>
                <w:rFonts w:ascii="Times New Roman" w:hAnsi="Times New Roman"/>
                <w:sz w:val="24"/>
                <w:szCs w:val="24"/>
              </w:rPr>
            </w:pPr>
            <w:r w:rsidRPr="00DC1746">
              <w:rPr>
                <w:rFonts w:ascii="Times New Roman" w:hAnsi="Times New Roman"/>
                <w:sz w:val="24"/>
                <w:szCs w:val="24"/>
              </w:rPr>
              <w:t>Обґрунтування технічних та якісних характеристик предмету закупівлі</w:t>
            </w:r>
          </w:p>
        </w:tc>
        <w:tc>
          <w:tcPr>
            <w:tcW w:w="6806" w:type="dxa"/>
          </w:tcPr>
          <w:p w:rsidR="003C6B74" w:rsidRPr="00DC1746" w:rsidRDefault="003C6B74" w:rsidP="003C6B74">
            <w:pPr>
              <w:ind w:firstLine="317"/>
              <w:jc w:val="both"/>
            </w:pPr>
            <w:r w:rsidRPr="00DC1746">
              <w:t xml:space="preserve">Головне управління ДПС у Черкаській області має потреби у підвищення кваліфікації </w:t>
            </w:r>
            <w:r w:rsidRPr="00DC1746">
              <w:rPr>
                <w:rFonts w:eastAsia="SimSun"/>
                <w:bCs/>
                <w:lang w:eastAsia="ar-SA"/>
              </w:rPr>
              <w:t xml:space="preserve">працівників головного управління. </w:t>
            </w:r>
          </w:p>
          <w:p w:rsidR="003C6B74" w:rsidRPr="00DC1746" w:rsidRDefault="003C6B74" w:rsidP="003C6B74">
            <w:pPr>
              <w:ind w:firstLine="317"/>
              <w:jc w:val="both"/>
            </w:pPr>
            <w:r w:rsidRPr="00DC1746">
              <w:t xml:space="preserve">Відповідно до ст. 8, ст.48, ст.49  Закону України від 10 грудня 2015 року № 889-VIII «Про державну службу» (зі змінами), обов’язком державного службовця є постійне підвищення рівня своєї професійної компетентності. Державним службовцям створюються умови для підвищення рівня професійної компетентності шляхом професійного навчання, яке проводиться постійно. Професійне навчання державних службовців проводиться за рахунок коштів державного бюджету та інших джерел, не заборонених законодавством, через систему підготовки, перепідготовки, спеціалізації та підвищення кваліфікації, зокрема у сфері публічного управління та адміністрування, у встановленому законодавством порядку в навчальних закладах, установах, організаціях незалежно від форми власності, які мають право надавати освітні послуги, у тому числі за кордоном. </w:t>
            </w:r>
          </w:p>
          <w:p w:rsidR="003C6B74" w:rsidRPr="00DC1746" w:rsidRDefault="003C6B74" w:rsidP="003C6B74">
            <w:pPr>
              <w:ind w:firstLine="317"/>
              <w:jc w:val="both"/>
            </w:pPr>
            <w:r w:rsidRPr="00DC1746">
              <w:t>Відповідно постанови Кабінету міністрів України від 06 лютого 2019 р. № 106 «Про затвердження 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 (із змінами) державні службовці у межах виконання індивідуальних програм мають набрати не менше одного кредиту Європейської кредитної трансферно-накопичувальної системи (ЄКТС) протягом календарного року.</w:t>
            </w:r>
          </w:p>
          <w:p w:rsidR="00DE6C4E" w:rsidRPr="00DC1746" w:rsidRDefault="00DE6C4E" w:rsidP="003C6B74">
            <w:pPr>
              <w:ind w:firstLine="317"/>
              <w:jc w:val="both"/>
              <w:rPr>
                <w:color w:val="000000"/>
              </w:rPr>
            </w:pPr>
            <w:r w:rsidRPr="00DC1746">
              <w:rPr>
                <w:b/>
                <w:color w:val="000000"/>
              </w:rPr>
              <w:t>Закупівля здійснюється щодо частин предмета закупівлі (лотів</w:t>
            </w:r>
            <w:r w:rsidRPr="00DC1746">
              <w:rPr>
                <w:color w:val="000000"/>
              </w:rPr>
              <w:t xml:space="preserve">): </w:t>
            </w:r>
          </w:p>
          <w:p w:rsidR="00DE6C4E" w:rsidRPr="00DC1746" w:rsidRDefault="00DE6C4E" w:rsidP="00DE6C4E">
            <w:pPr>
              <w:jc w:val="center"/>
              <w:rPr>
                <w:bCs/>
              </w:rPr>
            </w:pPr>
            <w:r w:rsidRPr="00DC1746">
              <w:rPr>
                <w:bCs/>
              </w:rPr>
              <w:t xml:space="preserve">Лот №1 - Послуги з підвищення кваліфікації державних службовців за загальною короткостроковою  програмою; </w:t>
            </w:r>
          </w:p>
          <w:p w:rsidR="00DE6C4E" w:rsidRPr="00DC1746" w:rsidRDefault="00DE6C4E" w:rsidP="00DE6C4E">
            <w:pPr>
              <w:jc w:val="center"/>
              <w:rPr>
                <w:bCs/>
              </w:rPr>
            </w:pPr>
            <w:r w:rsidRPr="00DC1746">
              <w:rPr>
                <w:bCs/>
              </w:rPr>
              <w:t xml:space="preserve">Лот №2 - Послуги з підвищення кваліфікації державних службовців за загальною короткостроковою  програмою; </w:t>
            </w:r>
          </w:p>
          <w:p w:rsidR="00DE6C4E" w:rsidRPr="00DC1746" w:rsidRDefault="00DE6C4E" w:rsidP="00DE6C4E">
            <w:pPr>
              <w:ind w:firstLine="317"/>
              <w:jc w:val="both"/>
              <w:rPr>
                <w:bCs/>
              </w:rPr>
            </w:pPr>
            <w:r w:rsidRPr="00DC1746">
              <w:rPr>
                <w:bCs/>
              </w:rPr>
              <w:t>Лот №3 - Послуги з підвищення кваліфікації державних службовців за загальною короткостроковою  програмою</w:t>
            </w:r>
          </w:p>
          <w:p w:rsidR="00DE6C4E" w:rsidRPr="00DC1746" w:rsidRDefault="00DE6C4E" w:rsidP="00DE6C4E">
            <w:pPr>
              <w:ind w:firstLine="357"/>
              <w:contextualSpacing/>
              <w:jc w:val="both"/>
              <w:rPr>
                <w:rFonts w:eastAsiaTheme="minorHAnsi"/>
                <w:b/>
                <w:lang w:val="ru-RU" w:eastAsia="en-US"/>
              </w:rPr>
            </w:pPr>
            <w:r w:rsidRPr="00DC1746">
              <w:rPr>
                <w:rFonts w:eastAsiaTheme="minorHAnsi"/>
                <w:b/>
                <w:color w:val="000000"/>
                <w:lang w:val="ru-RU" w:eastAsia="ru-RU"/>
              </w:rPr>
              <w:t>Обсяги:</w:t>
            </w:r>
            <w:r w:rsidRPr="00DC1746">
              <w:rPr>
                <w:rFonts w:eastAsiaTheme="minorHAnsi"/>
                <w:b/>
                <w:lang w:val="ru-RU" w:eastAsia="en-US"/>
              </w:rPr>
              <w:t xml:space="preserve"> </w:t>
            </w:r>
          </w:p>
          <w:p w:rsidR="00DE6C4E" w:rsidRPr="00DC1746" w:rsidRDefault="00DE6C4E" w:rsidP="00DE6C4E">
            <w:pPr>
              <w:ind w:firstLine="317"/>
              <w:rPr>
                <w:bCs/>
              </w:rPr>
            </w:pPr>
            <w:r w:rsidRPr="00DC1746">
              <w:rPr>
                <w:bCs/>
              </w:rPr>
              <w:t xml:space="preserve">Лот №1 – 105 осіб; </w:t>
            </w:r>
          </w:p>
          <w:p w:rsidR="00DE6C4E" w:rsidRPr="00DC1746" w:rsidRDefault="00DE6C4E" w:rsidP="00DE6C4E">
            <w:pPr>
              <w:ind w:firstLine="317"/>
              <w:rPr>
                <w:bCs/>
              </w:rPr>
            </w:pPr>
            <w:r w:rsidRPr="00DC1746">
              <w:rPr>
                <w:bCs/>
              </w:rPr>
              <w:t xml:space="preserve">Лот №2 – 108 осіб; </w:t>
            </w:r>
          </w:p>
          <w:p w:rsidR="003E1405" w:rsidRPr="00DC1746" w:rsidRDefault="00DE6C4E" w:rsidP="00DE6C4E">
            <w:pPr>
              <w:ind w:firstLine="317"/>
              <w:jc w:val="both"/>
              <w:rPr>
                <w:bCs/>
              </w:rPr>
            </w:pPr>
            <w:r w:rsidRPr="00DC1746">
              <w:rPr>
                <w:bCs/>
              </w:rPr>
              <w:t>Лот №3 – 108 осіб.</w:t>
            </w:r>
          </w:p>
          <w:p w:rsidR="00DE6C4E" w:rsidRPr="00DC1746" w:rsidRDefault="00DE6C4E" w:rsidP="00DE6C4E">
            <w:pPr>
              <w:ind w:firstLine="317"/>
              <w:jc w:val="both"/>
              <w:rPr>
                <w:kern w:val="36"/>
                <w:bdr w:val="none" w:sz="0" w:space="0" w:color="auto" w:frame="1"/>
              </w:rPr>
            </w:pPr>
          </w:p>
          <w:p w:rsidR="00DE6C4E" w:rsidRPr="00DC1746" w:rsidRDefault="00DE6C4E" w:rsidP="00DE6C4E">
            <w:pPr>
              <w:ind w:firstLine="317"/>
              <w:jc w:val="both"/>
            </w:pPr>
            <w:r w:rsidRPr="00DC1746">
              <w:rPr>
                <w:kern w:val="36"/>
                <w:bdr w:val="none" w:sz="0" w:space="0" w:color="auto" w:frame="1"/>
              </w:rPr>
              <w:lastRenderedPageBreak/>
              <w:t xml:space="preserve">Інформація про </w:t>
            </w:r>
            <w:r w:rsidRPr="00DC1746">
              <w:rPr>
                <w:color w:val="000000"/>
                <w:lang w:eastAsia="zh-CN"/>
              </w:rPr>
              <w:t>технічні, якісні та інші характеристики предмета закупівлі визначено в Додатках  2, 2.1 та 2.2  тендерної документації</w:t>
            </w:r>
          </w:p>
        </w:tc>
      </w:tr>
      <w:tr w:rsidR="00BB200C" w:rsidRPr="003C6B74" w:rsidTr="00B13E77">
        <w:tc>
          <w:tcPr>
            <w:tcW w:w="781" w:type="dxa"/>
          </w:tcPr>
          <w:p w:rsidR="00BB200C" w:rsidRPr="00B13E77" w:rsidRDefault="00BB200C" w:rsidP="00D80477">
            <w:pPr>
              <w:pStyle w:val="a7"/>
              <w:jc w:val="both"/>
              <w:rPr>
                <w:rFonts w:ascii="Times New Roman" w:hAnsi="Times New Roman"/>
              </w:rPr>
            </w:pPr>
            <w:r w:rsidRPr="00B13E77">
              <w:rPr>
                <w:rFonts w:ascii="Times New Roman" w:hAnsi="Times New Roman"/>
              </w:rPr>
              <w:lastRenderedPageBreak/>
              <w:t>3</w:t>
            </w:r>
          </w:p>
        </w:tc>
        <w:tc>
          <w:tcPr>
            <w:tcW w:w="2763" w:type="dxa"/>
          </w:tcPr>
          <w:p w:rsidR="00BB200C" w:rsidRPr="00DC1746" w:rsidRDefault="00BB200C" w:rsidP="00D80477">
            <w:pPr>
              <w:pStyle w:val="a7"/>
              <w:jc w:val="both"/>
              <w:rPr>
                <w:rFonts w:ascii="Times New Roman" w:hAnsi="Times New Roman"/>
                <w:sz w:val="24"/>
                <w:szCs w:val="24"/>
              </w:rPr>
            </w:pPr>
            <w:r w:rsidRPr="00DC1746">
              <w:rPr>
                <w:rFonts w:ascii="Times New Roman" w:hAnsi="Times New Roman"/>
                <w:sz w:val="24"/>
                <w:szCs w:val="24"/>
              </w:rPr>
              <w:t>Обґрунтування вартості предмету закупівлі, розміру бюджетного призначення</w:t>
            </w:r>
          </w:p>
        </w:tc>
        <w:tc>
          <w:tcPr>
            <w:tcW w:w="6806" w:type="dxa"/>
          </w:tcPr>
          <w:p w:rsidR="003C6B74" w:rsidRPr="00DC1746" w:rsidRDefault="003C6B74" w:rsidP="003C6B74">
            <w:pPr>
              <w:ind w:firstLine="317"/>
              <w:jc w:val="both"/>
            </w:pPr>
            <w:r w:rsidRPr="00DC1746">
              <w:t xml:space="preserve">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враховуючи аналіз цінових пропозицій від учасників ринку. </w:t>
            </w:r>
          </w:p>
          <w:p w:rsidR="00DC1746" w:rsidRPr="00DC1746" w:rsidRDefault="00DC1746" w:rsidP="003C6B74">
            <w:pPr>
              <w:ind w:firstLine="317"/>
              <w:jc w:val="both"/>
              <w:rPr>
                <w:color w:val="000000"/>
                <w:lang w:eastAsia="en-US"/>
              </w:rPr>
            </w:pPr>
            <w:r w:rsidRPr="00DC1746">
              <w:rPr>
                <w:lang w:eastAsia="en-US"/>
              </w:rPr>
              <w:t>Розмір бюджетного призначення становить 117 801,00</w:t>
            </w:r>
            <w:r w:rsidRPr="00DC1746">
              <w:t xml:space="preserve"> </w:t>
            </w:r>
            <w:r w:rsidRPr="00DC1746">
              <w:rPr>
                <w:color w:val="000000"/>
                <w:lang w:eastAsia="en-US"/>
              </w:rPr>
              <w:t>гривень.</w:t>
            </w:r>
          </w:p>
          <w:p w:rsidR="00DC1746" w:rsidRPr="00DC1746" w:rsidRDefault="00DC1746" w:rsidP="003C6B74">
            <w:pPr>
              <w:ind w:firstLine="317"/>
              <w:jc w:val="both"/>
              <w:rPr>
                <w:b/>
                <w:color w:val="000000"/>
                <w:lang w:eastAsia="en-US"/>
              </w:rPr>
            </w:pPr>
          </w:p>
          <w:p w:rsidR="00DC1746" w:rsidRPr="00DC1746" w:rsidRDefault="00DC1746" w:rsidP="003C6B74">
            <w:pPr>
              <w:ind w:firstLine="317"/>
              <w:jc w:val="both"/>
              <w:rPr>
                <w:b/>
              </w:rPr>
            </w:pPr>
            <w:r w:rsidRPr="00DC1746">
              <w:rPr>
                <w:b/>
                <w:color w:val="000000"/>
                <w:lang w:eastAsia="en-US"/>
              </w:rPr>
              <w:t>В тому числі по лотах:</w:t>
            </w:r>
          </w:p>
          <w:p w:rsidR="00DC1746" w:rsidRPr="00DC1746" w:rsidRDefault="00DC1746" w:rsidP="00DC1746">
            <w:pPr>
              <w:ind w:firstLine="317"/>
              <w:rPr>
                <w:bCs/>
              </w:rPr>
            </w:pPr>
            <w:r w:rsidRPr="00DC1746">
              <w:rPr>
                <w:bCs/>
              </w:rPr>
              <w:t xml:space="preserve">Лот №1 – 42 525 грн; </w:t>
            </w:r>
          </w:p>
          <w:p w:rsidR="00DC1746" w:rsidRPr="00DC1746" w:rsidRDefault="00DC1746" w:rsidP="00DC1746">
            <w:pPr>
              <w:ind w:firstLine="317"/>
              <w:rPr>
                <w:bCs/>
              </w:rPr>
            </w:pPr>
            <w:r w:rsidRPr="00DC1746">
              <w:rPr>
                <w:bCs/>
              </w:rPr>
              <w:t xml:space="preserve">Лот №2 – 33 120 грн; </w:t>
            </w:r>
          </w:p>
          <w:p w:rsidR="00DC1746" w:rsidRPr="00DC1746" w:rsidRDefault="00DC1746" w:rsidP="00DC1746">
            <w:pPr>
              <w:ind w:firstLine="317"/>
              <w:jc w:val="both"/>
              <w:rPr>
                <w:bCs/>
              </w:rPr>
            </w:pPr>
            <w:r w:rsidRPr="00DC1746">
              <w:rPr>
                <w:bCs/>
              </w:rPr>
              <w:t>Лот №3 – 42 156 гривень.</w:t>
            </w:r>
          </w:p>
          <w:p w:rsidR="00181876" w:rsidRPr="00DC1746" w:rsidRDefault="00181876" w:rsidP="003C6B74">
            <w:pPr>
              <w:ind w:firstLine="317"/>
              <w:jc w:val="both"/>
              <w:rPr>
                <w:color w:val="000000"/>
                <w:lang w:eastAsia="en-US"/>
              </w:rPr>
            </w:pPr>
          </w:p>
        </w:tc>
      </w:tr>
    </w:tbl>
    <w:p w:rsidR="00937F71" w:rsidRPr="00BB200C" w:rsidRDefault="00937F71" w:rsidP="00FB47C6"/>
    <w:sectPr w:rsidR="00937F71" w:rsidRPr="00BB200C" w:rsidSect="00FB47C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BE1FFF"/>
    <w:multiLevelType w:val="hybridMultilevel"/>
    <w:tmpl w:val="693CB42A"/>
    <w:lvl w:ilvl="0" w:tplc="7054BC00">
      <w:numFmt w:val="bullet"/>
      <w:lvlText w:val="-"/>
      <w:lvlJc w:val="left"/>
      <w:pPr>
        <w:ind w:left="720" w:hanging="360"/>
      </w:pPr>
      <w:rPr>
        <w:rFonts w:ascii="Times New Roman" w:eastAsia="Times New Roman" w:hAnsi="Times New Roman" w:cs="Times New Roman" w:hint="default"/>
        <w:b w:val="0"/>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2"/>
  </w:compat>
  <w:rsids>
    <w:rsidRoot w:val="00081EE7"/>
    <w:rsid w:val="0005039A"/>
    <w:rsid w:val="00081EE7"/>
    <w:rsid w:val="000A3CA6"/>
    <w:rsid w:val="000A3FD7"/>
    <w:rsid w:val="00181876"/>
    <w:rsid w:val="001B5691"/>
    <w:rsid w:val="001C5536"/>
    <w:rsid w:val="001D3DCE"/>
    <w:rsid w:val="00251620"/>
    <w:rsid w:val="00275A2F"/>
    <w:rsid w:val="00385FEF"/>
    <w:rsid w:val="003C6B74"/>
    <w:rsid w:val="003E1405"/>
    <w:rsid w:val="005A6F58"/>
    <w:rsid w:val="005D3261"/>
    <w:rsid w:val="00627C51"/>
    <w:rsid w:val="00704B17"/>
    <w:rsid w:val="00723464"/>
    <w:rsid w:val="008913D4"/>
    <w:rsid w:val="00901D8D"/>
    <w:rsid w:val="00902144"/>
    <w:rsid w:val="00937F71"/>
    <w:rsid w:val="0095213A"/>
    <w:rsid w:val="00955681"/>
    <w:rsid w:val="00984BCB"/>
    <w:rsid w:val="0099176E"/>
    <w:rsid w:val="00A50757"/>
    <w:rsid w:val="00A537E3"/>
    <w:rsid w:val="00AA5207"/>
    <w:rsid w:val="00B046B2"/>
    <w:rsid w:val="00B13E77"/>
    <w:rsid w:val="00BB200C"/>
    <w:rsid w:val="00BD560F"/>
    <w:rsid w:val="00BF15E7"/>
    <w:rsid w:val="00C02736"/>
    <w:rsid w:val="00C82287"/>
    <w:rsid w:val="00C84D83"/>
    <w:rsid w:val="00CA3A2B"/>
    <w:rsid w:val="00CF32BD"/>
    <w:rsid w:val="00D6178B"/>
    <w:rsid w:val="00D7716D"/>
    <w:rsid w:val="00D91C79"/>
    <w:rsid w:val="00DC1746"/>
    <w:rsid w:val="00DE6C4E"/>
    <w:rsid w:val="00E51876"/>
    <w:rsid w:val="00F16A91"/>
    <w:rsid w:val="00F30B0F"/>
    <w:rsid w:val="00F552D2"/>
    <w:rsid w:val="00FB47C6"/>
    <w:rsid w:val="00FE4A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AB5"/>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3261"/>
    <w:rPr>
      <w:rFonts w:ascii="Tahoma" w:hAnsi="Tahoma" w:cs="Tahoma"/>
      <w:sz w:val="16"/>
      <w:szCs w:val="16"/>
    </w:rPr>
  </w:style>
  <w:style w:type="character" w:customStyle="1" w:styleId="a4">
    <w:name w:val="Текст выноски Знак"/>
    <w:basedOn w:val="a0"/>
    <w:link w:val="a3"/>
    <w:uiPriority w:val="99"/>
    <w:semiHidden/>
    <w:rsid w:val="005D3261"/>
    <w:rPr>
      <w:rFonts w:ascii="Tahoma" w:eastAsia="Times New Roman" w:hAnsi="Tahoma" w:cs="Tahoma"/>
      <w:sz w:val="16"/>
      <w:szCs w:val="16"/>
      <w:lang w:eastAsia="uk-UA"/>
    </w:rPr>
  </w:style>
  <w:style w:type="paragraph" w:customStyle="1" w:styleId="1">
    <w:name w:val="Знак Знак1 Знак Знак Знак Знак Знак Знак Знак Знак"/>
    <w:basedOn w:val="a"/>
    <w:rsid w:val="00984BCB"/>
    <w:rPr>
      <w:rFonts w:ascii="Verdana" w:eastAsia="Tahoma" w:hAnsi="Verdana" w:cs="Verdana"/>
      <w:sz w:val="20"/>
      <w:szCs w:val="20"/>
      <w:lang w:val="en-US" w:eastAsia="en-US"/>
    </w:rPr>
  </w:style>
  <w:style w:type="character" w:customStyle="1" w:styleId="js-apiid">
    <w:name w:val="js-apiid"/>
    <w:basedOn w:val="a0"/>
    <w:rsid w:val="00984BCB"/>
  </w:style>
  <w:style w:type="paragraph" w:customStyle="1" w:styleId="10">
    <w:name w:val="Абзац списка1"/>
    <w:aliases w:val="List Paragraph,Elenco Normale,Список уровня 2,название табл/рис,Chapter10,заголовок 1.1,Литература,Bullet Number,Bullet 1,Use Case List Paragraph,lp1,lp11,List Paragraph11,AC List 01,EBRD List,List Paragraph1,CA bullets,Number Bullets"/>
    <w:basedOn w:val="a"/>
    <w:link w:val="ListParagraphChar"/>
    <w:uiPriority w:val="34"/>
    <w:qFormat/>
    <w:rsid w:val="00984BCB"/>
    <w:pPr>
      <w:ind w:left="720"/>
      <w:contextualSpacing/>
    </w:pPr>
    <w:rPr>
      <w:rFonts w:ascii="Calibri" w:eastAsia="Calibri" w:hAnsi="Calibri"/>
      <w:szCs w:val="20"/>
      <w:lang w:eastAsia="ru-RU"/>
    </w:rPr>
  </w:style>
  <w:style w:type="character" w:customStyle="1" w:styleId="ListParagraphChar">
    <w:name w:val="List Paragraph Char"/>
    <w:aliases w:val="Elenco Normale Char,Список уровня 2 Char,название табл/рис Char,Chapter10 Char,Абзац списка Char,заголовок 1.1 Char,Литература Char,Bullet Number Char,Bullet 1 Char,Use Case List Paragraph Char,lp1 Char,lp11 Char,AC List 01 Char"/>
    <w:link w:val="10"/>
    <w:uiPriority w:val="34"/>
    <w:locked/>
    <w:rsid w:val="00984BCB"/>
    <w:rPr>
      <w:rFonts w:ascii="Calibri" w:eastAsia="Calibri" w:hAnsi="Calibri" w:cs="Times New Roman"/>
      <w:sz w:val="24"/>
      <w:szCs w:val="20"/>
      <w:lang w:eastAsia="ru-RU"/>
    </w:rPr>
  </w:style>
  <w:style w:type="character" w:customStyle="1" w:styleId="a5">
    <w:name w:val="Основной текст + Полужирный"/>
    <w:rsid w:val="00984BCB"/>
    <w:rPr>
      <w:b/>
      <w:bCs/>
      <w:spacing w:val="1"/>
      <w:sz w:val="25"/>
      <w:szCs w:val="25"/>
      <w:u w:val="single"/>
      <w:lang w:bidi="ar-SA"/>
    </w:rPr>
  </w:style>
  <w:style w:type="paragraph" w:customStyle="1" w:styleId="a6">
    <w:name w:val="Знак Знак"/>
    <w:basedOn w:val="a"/>
    <w:rsid w:val="00385FEF"/>
    <w:rPr>
      <w:rFonts w:ascii="Verdana" w:hAnsi="Verdana" w:cs="Verdana"/>
      <w:sz w:val="20"/>
      <w:szCs w:val="20"/>
      <w:lang w:val="en-US" w:eastAsia="en-US"/>
    </w:rPr>
  </w:style>
  <w:style w:type="paragraph" w:styleId="a7">
    <w:name w:val="No Spacing"/>
    <w:uiPriority w:val="99"/>
    <w:qFormat/>
    <w:rsid w:val="00BB200C"/>
    <w:pPr>
      <w:spacing w:after="0" w:line="240" w:lineRule="auto"/>
    </w:pPr>
    <w:rPr>
      <w:rFonts w:ascii="Calibri" w:eastAsia="Calibri" w:hAnsi="Calibri" w:cs="Times New Roman"/>
    </w:rPr>
  </w:style>
  <w:style w:type="paragraph" w:customStyle="1" w:styleId="Default">
    <w:name w:val="Default"/>
    <w:rsid w:val="00A537E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8">
    <w:name w:val="Hyperlink"/>
    <w:basedOn w:val="a0"/>
    <w:uiPriority w:val="99"/>
    <w:unhideWhenUsed/>
    <w:rsid w:val="00627C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AB5"/>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3261"/>
    <w:rPr>
      <w:rFonts w:ascii="Tahoma" w:hAnsi="Tahoma" w:cs="Tahoma"/>
      <w:sz w:val="16"/>
      <w:szCs w:val="16"/>
    </w:rPr>
  </w:style>
  <w:style w:type="character" w:customStyle="1" w:styleId="a4">
    <w:name w:val="Текст выноски Знак"/>
    <w:basedOn w:val="a0"/>
    <w:link w:val="a3"/>
    <w:uiPriority w:val="99"/>
    <w:semiHidden/>
    <w:rsid w:val="005D3261"/>
    <w:rPr>
      <w:rFonts w:ascii="Tahoma" w:eastAsia="Times New Roman" w:hAnsi="Tahoma" w:cs="Tahoma"/>
      <w:sz w:val="16"/>
      <w:szCs w:val="1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745092">
      <w:bodyDiv w:val="1"/>
      <w:marLeft w:val="0"/>
      <w:marRight w:val="0"/>
      <w:marTop w:val="0"/>
      <w:marBottom w:val="0"/>
      <w:divBdr>
        <w:top w:val="none" w:sz="0" w:space="0" w:color="auto"/>
        <w:left w:val="none" w:sz="0" w:space="0" w:color="auto"/>
        <w:bottom w:val="none" w:sz="0" w:space="0" w:color="auto"/>
        <w:right w:val="none" w:sz="0" w:space="0" w:color="auto"/>
      </w:divBdr>
    </w:div>
    <w:div w:id="148636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1309</TotalTime>
  <Pages>2</Pages>
  <Words>2124</Words>
  <Characters>1212</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2026-03-10T14:48:00Z</cp:lastPrinted>
  <dcterms:created xsi:type="dcterms:W3CDTF">2022-10-26T05:22:00Z</dcterms:created>
  <dcterms:modified xsi:type="dcterms:W3CDTF">2026-04-08T12:43:00Z</dcterms:modified>
</cp:coreProperties>
</file>