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EF" w:rsidRDefault="00385FEF" w:rsidP="00FE4AB5">
      <w:pPr>
        <w:jc w:val="right"/>
        <w:rPr>
          <w:color w:val="000000"/>
        </w:rPr>
      </w:pPr>
      <w:bookmarkStart w:id="0" w:name="_GoBack"/>
      <w:bookmarkEnd w:id="0"/>
      <w:r>
        <w:rPr>
          <w:color w:val="000000"/>
        </w:rPr>
        <w:t>Додаток 1</w:t>
      </w:r>
    </w:p>
    <w:p w:rsidR="00385FEF" w:rsidRPr="00BF0E0C" w:rsidRDefault="00385FEF" w:rsidP="00FE4AB5">
      <w:pPr>
        <w:jc w:val="right"/>
        <w:rPr>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6095"/>
      </w:tblGrid>
      <w:tr w:rsidR="00FE4AB5" w:rsidRPr="00D7716D" w:rsidTr="00FE4AB5">
        <w:tc>
          <w:tcPr>
            <w:tcW w:w="9889" w:type="dxa"/>
            <w:gridSpan w:val="3"/>
            <w:shd w:val="clear" w:color="auto" w:fill="auto"/>
          </w:tcPr>
          <w:p w:rsidR="00385FEF" w:rsidRDefault="00FE4AB5" w:rsidP="00385FEF">
            <w:pPr>
              <w:jc w:val="center"/>
              <w:rPr>
                <w:color w:val="000000"/>
              </w:rPr>
            </w:pPr>
            <w:r w:rsidRPr="00D7716D">
              <w:rPr>
                <w:color w:val="000000"/>
              </w:rPr>
              <w:t xml:space="preserve">Обґрунтування технічних та якісних характеристик </w:t>
            </w:r>
          </w:p>
          <w:p w:rsidR="00385FEF" w:rsidRDefault="00FE4AB5" w:rsidP="00385FEF">
            <w:pPr>
              <w:jc w:val="center"/>
              <w:rPr>
                <w:color w:val="000000"/>
              </w:rPr>
            </w:pPr>
            <w:r w:rsidRPr="00D7716D">
              <w:rPr>
                <w:color w:val="000000"/>
              </w:rPr>
              <w:t>предмета закупівлі, розміру бюджетного призначення,</w:t>
            </w:r>
          </w:p>
          <w:p w:rsidR="00984BCB" w:rsidRPr="00D7716D" w:rsidRDefault="00FE4AB5" w:rsidP="00385FEF">
            <w:pPr>
              <w:jc w:val="center"/>
              <w:rPr>
                <w:color w:val="000000"/>
              </w:rPr>
            </w:pPr>
            <w:r w:rsidRPr="00D7716D">
              <w:rPr>
                <w:color w:val="000000"/>
              </w:rPr>
              <w:t xml:space="preserve"> очікуваної вартості предмета закупівлі</w:t>
            </w:r>
          </w:p>
        </w:tc>
      </w:tr>
      <w:tr w:rsidR="00365EF6" w:rsidRPr="00D7716D" w:rsidTr="00901D8D">
        <w:trPr>
          <w:trHeight w:val="724"/>
        </w:trPr>
        <w:tc>
          <w:tcPr>
            <w:tcW w:w="675" w:type="dxa"/>
            <w:shd w:val="clear" w:color="auto" w:fill="auto"/>
          </w:tcPr>
          <w:p w:rsidR="00365EF6" w:rsidRPr="00D7716D" w:rsidRDefault="00365EF6" w:rsidP="009076FA">
            <w:pPr>
              <w:rPr>
                <w:color w:val="000000"/>
              </w:rPr>
            </w:pPr>
            <w:r w:rsidRPr="00D7716D">
              <w:rPr>
                <w:color w:val="000000"/>
              </w:rPr>
              <w:t>1</w:t>
            </w:r>
          </w:p>
        </w:tc>
        <w:tc>
          <w:tcPr>
            <w:tcW w:w="3119" w:type="dxa"/>
            <w:shd w:val="clear" w:color="auto" w:fill="auto"/>
          </w:tcPr>
          <w:p w:rsidR="00365EF6" w:rsidRPr="00D7716D" w:rsidRDefault="00365EF6" w:rsidP="009076FA">
            <w:pPr>
              <w:rPr>
                <w:color w:val="000000"/>
              </w:rPr>
            </w:pPr>
            <w:r w:rsidRPr="00D7716D">
              <w:rPr>
                <w:color w:val="000000"/>
              </w:rPr>
              <w:t>Назва предмета закупівлі</w:t>
            </w:r>
          </w:p>
        </w:tc>
        <w:tc>
          <w:tcPr>
            <w:tcW w:w="6095" w:type="dxa"/>
            <w:shd w:val="clear" w:color="auto" w:fill="auto"/>
          </w:tcPr>
          <w:p w:rsidR="00B9205B" w:rsidRPr="007B5351" w:rsidRDefault="00B45CFA" w:rsidP="00B9205B">
            <w:pPr>
              <w:pStyle w:val="3"/>
              <w:spacing w:before="0"/>
              <w:jc w:val="center"/>
              <w:rPr>
                <w:rFonts w:ascii="Times New Roman" w:hAnsi="Times New Roman" w:cs="Times New Roman"/>
                <w:b w:val="0"/>
                <w:color w:val="auto"/>
                <w:lang w:eastAsia="en-US"/>
              </w:rPr>
            </w:pPr>
            <w:r w:rsidRPr="00B45CFA">
              <w:rPr>
                <w:rFonts w:ascii="Times New Roman" w:eastAsia="Times New Roman" w:hAnsi="Times New Roman" w:cs="Times New Roman"/>
                <w:b w:val="0"/>
                <w:color w:val="000000"/>
              </w:rPr>
              <w:t>Послуги з технічного обслуговування лічильник</w:t>
            </w:r>
            <w:r w:rsidR="007B5351">
              <w:rPr>
                <w:rFonts w:ascii="Times New Roman" w:eastAsia="Times New Roman" w:hAnsi="Times New Roman" w:cs="Times New Roman"/>
                <w:b w:val="0"/>
                <w:color w:val="000000"/>
              </w:rPr>
              <w:t>ів</w:t>
            </w:r>
            <w:r w:rsidRPr="00B45CFA">
              <w:rPr>
                <w:rFonts w:ascii="Times New Roman" w:eastAsia="Times New Roman" w:hAnsi="Times New Roman" w:cs="Times New Roman"/>
                <w:b w:val="0"/>
                <w:color w:val="000000"/>
              </w:rPr>
              <w:t xml:space="preserve"> газу код ДК 021:2015 – 50410000-2 “Послуги з ремонту і технічного обслуговування вимірювальних, випробувальних і контрольних приладів”</w:t>
            </w:r>
            <w:r w:rsidR="00B9205B" w:rsidRPr="00B45CFA">
              <w:rPr>
                <w:rFonts w:ascii="Times New Roman" w:hAnsi="Times New Roman" w:cs="Times New Roman"/>
                <w:b w:val="0"/>
                <w:color w:val="auto"/>
                <w:lang w:eastAsia="en-US"/>
              </w:rPr>
              <w:t xml:space="preserve"> </w:t>
            </w:r>
          </w:p>
          <w:p w:rsidR="00B9205B" w:rsidRPr="007B5351" w:rsidRDefault="00B9205B" w:rsidP="00B9205B">
            <w:pPr>
              <w:pStyle w:val="3"/>
              <w:spacing w:before="0"/>
              <w:jc w:val="center"/>
              <w:rPr>
                <w:rFonts w:ascii="Times New Roman" w:hAnsi="Times New Roman" w:cs="Times New Roman"/>
                <w:b w:val="0"/>
                <w:color w:val="000000"/>
                <w:lang w:eastAsia="en-US"/>
              </w:rPr>
            </w:pPr>
          </w:p>
          <w:p w:rsidR="00365EF6" w:rsidRDefault="009E0D63" w:rsidP="00CC5465">
            <w:pPr>
              <w:pStyle w:val="3"/>
              <w:spacing w:before="0"/>
              <w:jc w:val="center"/>
              <w:rPr>
                <w:rFonts w:ascii="Times New Roman" w:hAnsi="Times New Roman" w:cs="Times New Roman"/>
                <w:b w:val="0"/>
                <w:color w:val="6D6D6D"/>
                <w:lang w:eastAsia="en-US"/>
              </w:rPr>
            </w:pPr>
            <w:r w:rsidRPr="009E0D63">
              <w:rPr>
                <w:rFonts w:ascii="Times New Roman" w:hAnsi="Times New Roman" w:cs="Times New Roman"/>
                <w:b w:val="0"/>
                <w:color w:val="000000"/>
                <w:lang w:eastAsia="en-US"/>
              </w:rPr>
              <w:t xml:space="preserve">(ідентифікатор закупівлі: </w:t>
            </w:r>
            <w:r w:rsidRPr="003C5BB1">
              <w:rPr>
                <w:rFonts w:ascii="Times New Roman" w:hAnsi="Times New Roman" w:cs="Times New Roman"/>
                <w:b w:val="0"/>
                <w:color w:val="000000"/>
                <w:lang w:eastAsia="en-US"/>
              </w:rPr>
              <w:t>UA-202</w:t>
            </w:r>
            <w:r w:rsidR="00CC5465">
              <w:rPr>
                <w:rFonts w:ascii="Times New Roman" w:hAnsi="Times New Roman" w:cs="Times New Roman"/>
                <w:b w:val="0"/>
                <w:color w:val="000000"/>
                <w:lang w:eastAsia="en-US"/>
              </w:rPr>
              <w:t>6</w:t>
            </w:r>
            <w:r w:rsidRPr="003C5BB1">
              <w:rPr>
                <w:rFonts w:ascii="Times New Roman" w:hAnsi="Times New Roman" w:cs="Times New Roman"/>
                <w:b w:val="0"/>
                <w:color w:val="000000"/>
                <w:lang w:eastAsia="en-US"/>
              </w:rPr>
              <w:t>-</w:t>
            </w:r>
            <w:r w:rsidR="007B5351">
              <w:rPr>
                <w:rFonts w:ascii="Times New Roman" w:hAnsi="Times New Roman" w:cs="Times New Roman"/>
                <w:b w:val="0"/>
                <w:color w:val="000000"/>
                <w:lang w:eastAsia="en-US"/>
              </w:rPr>
              <w:t>03</w:t>
            </w:r>
            <w:r w:rsidR="00223145" w:rsidRPr="003C5BB1">
              <w:rPr>
                <w:rFonts w:ascii="Times New Roman" w:hAnsi="Times New Roman" w:cs="Times New Roman"/>
                <w:b w:val="0"/>
                <w:color w:val="000000"/>
                <w:lang w:eastAsia="en-US"/>
              </w:rPr>
              <w:t>-</w:t>
            </w:r>
            <w:r w:rsidR="00CC5465">
              <w:rPr>
                <w:rFonts w:ascii="Times New Roman" w:hAnsi="Times New Roman" w:cs="Times New Roman"/>
                <w:b w:val="0"/>
                <w:color w:val="000000"/>
                <w:lang w:eastAsia="en-US"/>
              </w:rPr>
              <w:t>13</w:t>
            </w:r>
            <w:r w:rsidRPr="003C5BB1">
              <w:rPr>
                <w:rFonts w:ascii="Times New Roman" w:hAnsi="Times New Roman" w:cs="Times New Roman"/>
                <w:b w:val="0"/>
                <w:color w:val="000000"/>
                <w:lang w:eastAsia="en-US"/>
              </w:rPr>
              <w:t>-</w:t>
            </w:r>
            <w:r w:rsidR="00781377" w:rsidRPr="003C5BB1">
              <w:rPr>
                <w:rFonts w:ascii="Times New Roman" w:hAnsi="Times New Roman" w:cs="Times New Roman"/>
                <w:b w:val="0"/>
                <w:color w:val="000000"/>
                <w:lang w:eastAsia="en-US"/>
              </w:rPr>
              <w:t>00</w:t>
            </w:r>
            <w:r w:rsidR="00CC5465">
              <w:rPr>
                <w:rFonts w:ascii="Times New Roman" w:hAnsi="Times New Roman" w:cs="Times New Roman"/>
                <w:b w:val="0"/>
                <w:color w:val="000000"/>
                <w:lang w:eastAsia="en-US"/>
              </w:rPr>
              <w:t>7947</w:t>
            </w:r>
            <w:r w:rsidRPr="003C5BB1">
              <w:rPr>
                <w:rFonts w:ascii="Times New Roman" w:hAnsi="Times New Roman" w:cs="Times New Roman"/>
                <w:b w:val="0"/>
                <w:color w:val="000000"/>
                <w:lang w:eastAsia="en-US"/>
              </w:rPr>
              <w:t>-</w:t>
            </w:r>
            <w:r w:rsidRPr="003C5BB1">
              <w:rPr>
                <w:rFonts w:ascii="Times New Roman" w:hAnsi="Times New Roman" w:cs="Times New Roman"/>
                <w:b w:val="0"/>
                <w:color w:val="000000"/>
                <w:lang w:val="en-US" w:eastAsia="en-US"/>
              </w:rPr>
              <w:t>a</w:t>
            </w:r>
            <w:r w:rsidRPr="009E0D63">
              <w:rPr>
                <w:rFonts w:ascii="Times New Roman" w:hAnsi="Times New Roman" w:cs="Times New Roman"/>
                <w:b w:val="0"/>
                <w:color w:val="000000"/>
                <w:lang w:eastAsia="en-US"/>
              </w:rPr>
              <w:t>)</w:t>
            </w:r>
          </w:p>
        </w:tc>
      </w:tr>
      <w:tr w:rsidR="00365EF6" w:rsidRPr="00D7716D" w:rsidTr="009E0D63">
        <w:trPr>
          <w:trHeight w:val="2206"/>
        </w:trPr>
        <w:tc>
          <w:tcPr>
            <w:tcW w:w="675" w:type="dxa"/>
            <w:shd w:val="clear" w:color="auto" w:fill="auto"/>
          </w:tcPr>
          <w:p w:rsidR="00365EF6" w:rsidRPr="00D7716D" w:rsidRDefault="00365EF6" w:rsidP="009076FA">
            <w:pPr>
              <w:rPr>
                <w:color w:val="000000"/>
              </w:rPr>
            </w:pPr>
            <w:r w:rsidRPr="00D7716D">
              <w:rPr>
                <w:color w:val="000000"/>
              </w:rPr>
              <w:t>2</w:t>
            </w:r>
          </w:p>
        </w:tc>
        <w:tc>
          <w:tcPr>
            <w:tcW w:w="3119" w:type="dxa"/>
            <w:shd w:val="clear" w:color="auto" w:fill="auto"/>
          </w:tcPr>
          <w:p w:rsidR="00365EF6" w:rsidRPr="00D7716D" w:rsidRDefault="00365EF6" w:rsidP="009076FA">
            <w:pPr>
              <w:rPr>
                <w:color w:val="000000"/>
              </w:rPr>
            </w:pPr>
            <w:r w:rsidRPr="00D7716D">
              <w:rPr>
                <w:color w:val="000000"/>
              </w:rPr>
              <w:t>Обґрунтування технічних та якісних характеристик предмета закупівлі</w:t>
            </w:r>
          </w:p>
        </w:tc>
        <w:tc>
          <w:tcPr>
            <w:tcW w:w="6095" w:type="dxa"/>
            <w:shd w:val="clear" w:color="auto" w:fill="auto"/>
          </w:tcPr>
          <w:p w:rsidR="009E0D63" w:rsidRDefault="00C8409F" w:rsidP="009E0D63">
            <w:pPr>
              <w:pStyle w:val="12"/>
              <w:autoSpaceDE w:val="0"/>
              <w:autoSpaceDN w:val="0"/>
              <w:adjustRightInd w:val="0"/>
              <w:ind w:left="0" w:firstLine="317"/>
              <w:jc w:val="both"/>
              <w:rPr>
                <w:rFonts w:ascii="Times New Roman" w:hAnsi="Times New Roman"/>
                <w:szCs w:val="24"/>
              </w:rPr>
            </w:pPr>
            <w:r w:rsidRPr="005B3347">
              <w:rPr>
                <w:rFonts w:ascii="Times New Roman" w:hAnsi="Times New Roman"/>
                <w:szCs w:val="24"/>
              </w:rPr>
              <w:t>Технічні та якісні характеристики предмет</w:t>
            </w:r>
            <w:r w:rsidR="007B5351">
              <w:rPr>
                <w:rFonts w:ascii="Times New Roman" w:hAnsi="Times New Roman"/>
                <w:szCs w:val="24"/>
              </w:rPr>
              <w:t>у</w:t>
            </w:r>
            <w:r w:rsidRPr="005B3347">
              <w:rPr>
                <w:rFonts w:ascii="Times New Roman" w:hAnsi="Times New Roman"/>
                <w:szCs w:val="24"/>
              </w:rPr>
              <w:t xml:space="preserve"> закупівлі визначені відповідно до потреб Головного управління ДПС у Черкаській області</w:t>
            </w:r>
            <w:r w:rsidR="00CC5465">
              <w:rPr>
                <w:rFonts w:ascii="Times New Roman" w:hAnsi="Times New Roman"/>
                <w:szCs w:val="24"/>
              </w:rPr>
              <w:t xml:space="preserve"> з метою з</w:t>
            </w:r>
            <w:r w:rsidR="00CC5465" w:rsidRPr="00CC5465">
              <w:rPr>
                <w:rFonts w:ascii="Times New Roman" w:hAnsi="Times New Roman"/>
                <w:szCs w:val="24"/>
              </w:rPr>
              <w:t>дійснення комплексу технічних заходів, необхідних для проведення технічного обслуговування лічильника відповідно до Правил безпеки сист</w:t>
            </w:r>
            <w:r w:rsidR="00CC5465">
              <w:rPr>
                <w:rFonts w:ascii="Times New Roman" w:hAnsi="Times New Roman"/>
                <w:szCs w:val="24"/>
              </w:rPr>
              <w:t>ем газопостачання, затверджених</w:t>
            </w:r>
            <w:r w:rsidR="00CC5465" w:rsidRPr="00CC5465">
              <w:rPr>
                <w:rFonts w:ascii="Times New Roman" w:hAnsi="Times New Roman"/>
                <w:szCs w:val="24"/>
              </w:rPr>
              <w:t xml:space="preserve"> Наказом Міністерства енергетики та вугільної промисловості України від 15.05.2015 №285</w:t>
            </w:r>
            <w:r w:rsidR="00CC5465">
              <w:rPr>
                <w:rFonts w:ascii="Times New Roman" w:hAnsi="Times New Roman"/>
                <w:szCs w:val="24"/>
              </w:rPr>
              <w:t>.</w:t>
            </w:r>
          </w:p>
          <w:p w:rsidR="00CC5465" w:rsidRPr="00CC5465" w:rsidRDefault="00CC5465" w:rsidP="00CC5465">
            <w:pPr>
              <w:ind w:firstLine="317"/>
              <w:jc w:val="both"/>
              <w:rPr>
                <w:rFonts w:eastAsia="Calibri"/>
                <w:lang w:eastAsia="en-US"/>
              </w:rPr>
            </w:pPr>
            <w:r w:rsidRPr="00CC5465">
              <w:rPr>
                <w:rFonts w:eastAsia="Calibri"/>
                <w:lang w:eastAsia="en-US"/>
              </w:rPr>
              <w:t>Послугами передбачено здійснення технічного обслуговування:</w:t>
            </w:r>
          </w:p>
          <w:p w:rsidR="00CC5465" w:rsidRPr="00CC5465" w:rsidRDefault="00CC5465" w:rsidP="00CC5465">
            <w:pPr>
              <w:ind w:firstLine="567"/>
              <w:jc w:val="both"/>
              <w:rPr>
                <w:rFonts w:eastAsia="Calibri"/>
                <w:u w:val="single"/>
                <w:lang w:eastAsia="en-US"/>
              </w:rPr>
            </w:pPr>
            <w:r w:rsidRPr="00CC5465">
              <w:rPr>
                <w:rFonts w:eastAsia="Calibri"/>
                <w:lang w:eastAsia="en-US"/>
              </w:rPr>
              <w:t xml:space="preserve">- лічильника  </w:t>
            </w:r>
            <w:r w:rsidRPr="00CC5465">
              <w:rPr>
                <w:rFonts w:eastAsia="Calibri"/>
                <w:lang w:val="ru-RU" w:eastAsia="en-US"/>
              </w:rPr>
              <w:t>RSE</w:t>
            </w:r>
            <w:r w:rsidRPr="00CC5465">
              <w:rPr>
                <w:rFonts w:eastAsia="Calibri"/>
                <w:lang w:eastAsia="en-US"/>
              </w:rPr>
              <w:t>/1.2</w:t>
            </w:r>
            <w:r w:rsidRPr="00CC5465">
              <w:rPr>
                <w:rFonts w:eastAsia="Calibri"/>
                <w:lang w:val="ru-RU" w:eastAsia="en-US"/>
              </w:rPr>
              <w:t>LA</w:t>
            </w:r>
            <w:r w:rsidRPr="00CC5465">
              <w:rPr>
                <w:rFonts w:eastAsia="Calibri"/>
                <w:lang w:eastAsia="en-US"/>
              </w:rPr>
              <w:t>-</w:t>
            </w:r>
            <w:r w:rsidRPr="00CC5465">
              <w:rPr>
                <w:rFonts w:eastAsia="Calibri"/>
                <w:lang w:val="ru-RU" w:eastAsia="en-US"/>
              </w:rPr>
              <w:t>RSE</w:t>
            </w:r>
            <w:r w:rsidRPr="00CC5465">
              <w:rPr>
                <w:rFonts w:eastAsia="Calibri"/>
                <w:lang w:eastAsia="en-US"/>
              </w:rPr>
              <w:t>/2.4</w:t>
            </w:r>
            <w:r w:rsidRPr="00CC5465">
              <w:rPr>
                <w:rFonts w:eastAsia="Calibri"/>
                <w:lang w:val="ru-RU" w:eastAsia="en-US"/>
              </w:rPr>
              <w:t>LA</w:t>
            </w:r>
            <w:r w:rsidRPr="00CC5465">
              <w:rPr>
                <w:rFonts w:eastAsia="Calibri"/>
                <w:lang w:eastAsia="en-US"/>
              </w:rPr>
              <w:t xml:space="preserve">  </w:t>
            </w:r>
            <w:r w:rsidRPr="00CC5465">
              <w:rPr>
                <w:rFonts w:eastAsia="Calibri"/>
                <w:lang w:val="ru-RU" w:eastAsia="en-US"/>
              </w:rPr>
              <w:t>TM</w:t>
            </w:r>
            <w:r w:rsidRPr="00CC5465">
              <w:rPr>
                <w:rFonts w:eastAsia="Calibri"/>
                <w:lang w:eastAsia="en-US"/>
              </w:rPr>
              <w:t xml:space="preserve">  </w:t>
            </w:r>
            <w:proofErr w:type="spellStart"/>
            <w:r w:rsidRPr="00CC5465">
              <w:rPr>
                <w:rFonts w:eastAsia="Calibri"/>
                <w:lang w:val="ru-RU" w:eastAsia="en-US"/>
              </w:rPr>
              <w:t>Pietro</w:t>
            </w:r>
            <w:proofErr w:type="spellEnd"/>
            <w:r w:rsidRPr="00CC5465">
              <w:rPr>
                <w:rFonts w:eastAsia="Calibri"/>
                <w:lang w:eastAsia="en-US"/>
              </w:rPr>
              <w:t xml:space="preserve"> </w:t>
            </w:r>
            <w:proofErr w:type="spellStart"/>
            <w:r w:rsidRPr="00CC5465">
              <w:rPr>
                <w:rFonts w:eastAsia="Calibri"/>
                <w:lang w:val="ru-RU" w:eastAsia="en-US"/>
              </w:rPr>
              <w:t>Fiorentini</w:t>
            </w:r>
            <w:proofErr w:type="spellEnd"/>
            <w:r w:rsidRPr="00CC5465">
              <w:rPr>
                <w:rFonts w:eastAsia="Calibri"/>
                <w:lang w:eastAsia="en-US"/>
              </w:rPr>
              <w:t xml:space="preserve"> типорозміру </w:t>
            </w:r>
            <w:r w:rsidRPr="00CC5465">
              <w:rPr>
                <w:rFonts w:eastAsia="Calibri"/>
                <w:lang w:val="ru-RU" w:eastAsia="en-US"/>
              </w:rPr>
              <w:t>G</w:t>
            </w:r>
            <w:r w:rsidRPr="00CC5465">
              <w:rPr>
                <w:rFonts w:eastAsia="Calibri"/>
                <w:lang w:eastAsia="en-US"/>
              </w:rPr>
              <w:t xml:space="preserve"> 6, у кількості – 1  шт., який знаходиться у справному стані в </w:t>
            </w:r>
            <w:proofErr w:type="spellStart"/>
            <w:r w:rsidRPr="00CC5465">
              <w:rPr>
                <w:rFonts w:eastAsia="Calibri"/>
                <w:lang w:eastAsia="en-US"/>
              </w:rPr>
              <w:t>Тальнівському</w:t>
            </w:r>
            <w:proofErr w:type="spellEnd"/>
            <w:r w:rsidRPr="00CC5465">
              <w:rPr>
                <w:rFonts w:eastAsia="Calibri"/>
                <w:lang w:eastAsia="en-US"/>
              </w:rPr>
              <w:t xml:space="preserve"> секторі обслуговування платників Звенигородської ДПІ ГУ ДПС у Черкаській області;</w:t>
            </w:r>
          </w:p>
          <w:p w:rsidR="00CC5465" w:rsidRPr="00CC5465" w:rsidRDefault="00CC5465" w:rsidP="00CC5465">
            <w:pPr>
              <w:ind w:firstLine="567"/>
              <w:jc w:val="both"/>
              <w:rPr>
                <w:rFonts w:eastAsia="Calibri"/>
                <w:u w:val="single"/>
                <w:lang w:eastAsia="en-US"/>
              </w:rPr>
            </w:pPr>
            <w:r w:rsidRPr="00CC5465">
              <w:rPr>
                <w:rFonts w:eastAsia="Calibri"/>
                <w:lang w:eastAsia="en-US"/>
              </w:rPr>
              <w:t xml:space="preserve">- лічильника  </w:t>
            </w:r>
            <w:r w:rsidRPr="00CC5465">
              <w:rPr>
                <w:rFonts w:eastAsia="Calibri"/>
                <w:lang w:val="en-US" w:eastAsia="en-US"/>
              </w:rPr>
              <w:t>HM</w:t>
            </w:r>
            <w:r w:rsidRPr="00CC5465">
              <w:rPr>
                <w:rFonts w:eastAsia="Calibri"/>
                <w:lang w:eastAsia="en-US"/>
              </w:rPr>
              <w:t>10</w:t>
            </w:r>
            <w:r w:rsidRPr="00CC5465">
              <w:rPr>
                <w:rFonts w:eastAsia="Calibri"/>
                <w:lang w:val="en-US" w:eastAsia="en-US"/>
              </w:rPr>
              <w:t>M</w:t>
            </w:r>
            <w:r w:rsidRPr="00CC5465">
              <w:rPr>
                <w:rFonts w:eastAsia="Calibri"/>
                <w:lang w:eastAsia="en-US"/>
              </w:rPr>
              <w:t xml:space="preserve">  </w:t>
            </w:r>
            <w:proofErr w:type="spellStart"/>
            <w:r w:rsidRPr="00CC5465">
              <w:rPr>
                <w:rFonts w:eastAsia="Calibri"/>
                <w:lang w:val="ru-RU" w:eastAsia="en-US"/>
              </w:rPr>
              <w:t>Pietro</w:t>
            </w:r>
            <w:proofErr w:type="spellEnd"/>
            <w:r w:rsidRPr="00CC5465">
              <w:rPr>
                <w:rFonts w:eastAsia="Calibri"/>
                <w:lang w:eastAsia="en-US"/>
              </w:rPr>
              <w:t xml:space="preserve">  </w:t>
            </w:r>
            <w:proofErr w:type="spellStart"/>
            <w:r w:rsidRPr="00CC5465">
              <w:rPr>
                <w:rFonts w:eastAsia="Calibri"/>
                <w:lang w:val="ru-RU" w:eastAsia="en-US"/>
              </w:rPr>
              <w:t>Fiorentini</w:t>
            </w:r>
            <w:proofErr w:type="spellEnd"/>
            <w:r w:rsidRPr="00CC5465">
              <w:rPr>
                <w:rFonts w:eastAsia="Calibri"/>
                <w:lang w:eastAsia="en-US"/>
              </w:rPr>
              <w:t xml:space="preserve">  типорозміру  </w:t>
            </w:r>
            <w:r w:rsidRPr="00CC5465">
              <w:rPr>
                <w:rFonts w:eastAsia="Calibri"/>
                <w:lang w:val="ru-RU" w:eastAsia="en-US"/>
              </w:rPr>
              <w:t>G</w:t>
            </w:r>
            <w:r w:rsidRPr="00CC5465">
              <w:rPr>
                <w:rFonts w:eastAsia="Calibri"/>
                <w:lang w:eastAsia="en-US"/>
              </w:rPr>
              <w:t xml:space="preserve"> 6, у кількості  - 1 шт., який знаходиться у справному стані в Корсунь-Шевченківському секторі обслуговування платників Черкаської ДПІ ГУ ДПС у Черкаській області;</w:t>
            </w:r>
          </w:p>
          <w:p w:rsidR="00CC5465" w:rsidRPr="00CC5465" w:rsidRDefault="00CC5465" w:rsidP="00CC5465">
            <w:pPr>
              <w:ind w:firstLine="567"/>
              <w:jc w:val="both"/>
              <w:rPr>
                <w:rFonts w:eastAsia="Calibri"/>
                <w:lang w:eastAsia="en-US"/>
              </w:rPr>
            </w:pPr>
            <w:r w:rsidRPr="00CC5465">
              <w:rPr>
                <w:rFonts w:eastAsia="Calibri"/>
                <w:lang w:eastAsia="en-US"/>
              </w:rPr>
              <w:t xml:space="preserve">- лічильника  </w:t>
            </w:r>
            <w:r w:rsidRPr="00CC5465">
              <w:rPr>
                <w:rFonts w:eastAsia="Calibri"/>
                <w:lang w:val="en-US" w:eastAsia="en-US"/>
              </w:rPr>
              <w:t>HM</w:t>
            </w:r>
            <w:r w:rsidRPr="00CC5465">
              <w:rPr>
                <w:rFonts w:eastAsia="Calibri"/>
                <w:lang w:eastAsia="en-US"/>
              </w:rPr>
              <w:t>10</w:t>
            </w:r>
            <w:r w:rsidRPr="00CC5465">
              <w:rPr>
                <w:rFonts w:eastAsia="Calibri"/>
                <w:lang w:val="en-US" w:eastAsia="en-US"/>
              </w:rPr>
              <w:t>M</w:t>
            </w:r>
            <w:r w:rsidRPr="00CC5465">
              <w:rPr>
                <w:rFonts w:eastAsia="Calibri"/>
                <w:lang w:eastAsia="en-US"/>
              </w:rPr>
              <w:t xml:space="preserve">  </w:t>
            </w:r>
            <w:proofErr w:type="spellStart"/>
            <w:r w:rsidRPr="00CC5465">
              <w:rPr>
                <w:rFonts w:eastAsia="Calibri"/>
                <w:lang w:val="ru-RU" w:eastAsia="en-US"/>
              </w:rPr>
              <w:t>Pietro</w:t>
            </w:r>
            <w:proofErr w:type="spellEnd"/>
            <w:r w:rsidRPr="00CC5465">
              <w:rPr>
                <w:rFonts w:eastAsia="Calibri"/>
                <w:lang w:eastAsia="en-US"/>
              </w:rPr>
              <w:t xml:space="preserve">  </w:t>
            </w:r>
            <w:proofErr w:type="spellStart"/>
            <w:r w:rsidRPr="00CC5465">
              <w:rPr>
                <w:rFonts w:eastAsia="Calibri"/>
                <w:lang w:val="ru-RU" w:eastAsia="en-US"/>
              </w:rPr>
              <w:t>Fiorentini</w:t>
            </w:r>
            <w:proofErr w:type="spellEnd"/>
            <w:r w:rsidRPr="00CC5465">
              <w:rPr>
                <w:rFonts w:eastAsia="Calibri"/>
                <w:lang w:eastAsia="en-US"/>
              </w:rPr>
              <w:t xml:space="preserve">  типорозміру </w:t>
            </w:r>
            <w:r w:rsidRPr="00CC5465">
              <w:rPr>
                <w:rFonts w:eastAsia="Calibri"/>
                <w:lang w:val="ru-RU" w:eastAsia="en-US"/>
              </w:rPr>
              <w:t>G</w:t>
            </w:r>
            <w:r w:rsidRPr="00CC5465">
              <w:rPr>
                <w:rFonts w:eastAsia="Calibri"/>
                <w:lang w:eastAsia="en-US"/>
              </w:rPr>
              <w:t xml:space="preserve"> 10, у кількості - 1 шт., який знаходиться у справному стані в </w:t>
            </w:r>
            <w:proofErr w:type="spellStart"/>
            <w:r w:rsidRPr="00CC5465">
              <w:rPr>
                <w:rFonts w:eastAsia="Calibri"/>
                <w:lang w:eastAsia="en-US"/>
              </w:rPr>
              <w:t>Шполянському</w:t>
            </w:r>
            <w:proofErr w:type="spellEnd"/>
            <w:r w:rsidRPr="00CC5465">
              <w:rPr>
                <w:rFonts w:eastAsia="Calibri"/>
                <w:lang w:eastAsia="en-US"/>
              </w:rPr>
              <w:t xml:space="preserve"> відділі обслуговування платників Звенигородської ДПІ ГУ ДПС у Черкаській області;</w:t>
            </w:r>
          </w:p>
          <w:p w:rsidR="00027BE7" w:rsidRPr="00CC5465" w:rsidRDefault="009F0BD3" w:rsidP="00CC5465">
            <w:pPr>
              <w:jc w:val="both"/>
              <w:rPr>
                <w:color w:val="000000"/>
                <w:lang w:eastAsia="zh-CN"/>
              </w:rPr>
            </w:pPr>
            <w:bookmarkStart w:id="1" w:name="_Hlk123048008"/>
            <w:r>
              <w:t xml:space="preserve">      </w:t>
            </w:r>
            <w:r>
              <w:rPr>
                <w:rFonts w:eastAsiaTheme="minorHAnsi"/>
              </w:rPr>
              <w:t>І</w:t>
            </w:r>
            <w:r w:rsidR="00987325" w:rsidRPr="00987325">
              <w:rPr>
                <w:rFonts w:eastAsiaTheme="minorHAnsi"/>
              </w:rPr>
              <w:t xml:space="preserve">нформація про необхідні технічні, якісні та кількісні характеристики предмета закупівлі та технічна специфікація </w:t>
            </w:r>
            <w:bookmarkEnd w:id="1"/>
            <w:r w:rsidR="00987325" w:rsidRPr="00987325">
              <w:rPr>
                <w:rFonts w:eastAsiaTheme="minorHAnsi"/>
              </w:rPr>
              <w:t>визначена</w:t>
            </w:r>
            <w:r w:rsidR="00027BE7" w:rsidRPr="00987325">
              <w:rPr>
                <w:color w:val="000000"/>
                <w:lang w:eastAsia="zh-CN"/>
              </w:rPr>
              <w:t xml:space="preserve"> в Додатку №</w:t>
            </w:r>
            <w:r w:rsidR="00CC5465">
              <w:rPr>
                <w:color w:val="000000"/>
                <w:lang w:eastAsia="zh-CN"/>
              </w:rPr>
              <w:t>3</w:t>
            </w:r>
            <w:r w:rsidR="00027BE7" w:rsidRPr="00987325">
              <w:rPr>
                <w:color w:val="000000"/>
                <w:lang w:eastAsia="zh-CN"/>
              </w:rPr>
              <w:t xml:space="preserve"> </w:t>
            </w:r>
            <w:r w:rsidR="00987325">
              <w:rPr>
                <w:color w:val="000000"/>
                <w:lang w:eastAsia="zh-CN"/>
              </w:rPr>
              <w:t>до Т</w:t>
            </w:r>
            <w:r w:rsidR="00027BE7" w:rsidRPr="00987325">
              <w:rPr>
                <w:color w:val="000000"/>
                <w:lang w:eastAsia="zh-CN"/>
              </w:rPr>
              <w:t>ендерної документації</w:t>
            </w:r>
            <w:r w:rsidR="007B5351">
              <w:rPr>
                <w:color w:val="000000"/>
                <w:lang w:eastAsia="zh-CN"/>
              </w:rPr>
              <w:t xml:space="preserve">. </w:t>
            </w:r>
          </w:p>
        </w:tc>
      </w:tr>
      <w:tr w:rsidR="00365EF6" w:rsidRPr="00D7716D" w:rsidTr="00901D8D">
        <w:tc>
          <w:tcPr>
            <w:tcW w:w="675" w:type="dxa"/>
            <w:shd w:val="clear" w:color="auto" w:fill="auto"/>
          </w:tcPr>
          <w:p w:rsidR="00365EF6" w:rsidRPr="00D7716D" w:rsidRDefault="009F0BD3" w:rsidP="009F0BD3">
            <w:pPr>
              <w:tabs>
                <w:tab w:val="left" w:pos="0"/>
              </w:tabs>
              <w:rPr>
                <w:color w:val="000000"/>
              </w:rPr>
            </w:pPr>
            <w:r>
              <w:rPr>
                <w:color w:val="000000"/>
              </w:rPr>
              <w:t xml:space="preserve">  3</w:t>
            </w:r>
          </w:p>
        </w:tc>
        <w:tc>
          <w:tcPr>
            <w:tcW w:w="3119" w:type="dxa"/>
            <w:shd w:val="clear" w:color="auto" w:fill="auto"/>
          </w:tcPr>
          <w:p w:rsidR="00365EF6" w:rsidRPr="00D7716D" w:rsidRDefault="00365EF6" w:rsidP="009076FA">
            <w:pPr>
              <w:rPr>
                <w:color w:val="000000"/>
              </w:rPr>
            </w:pPr>
            <w:r w:rsidRPr="00D7716D">
              <w:rPr>
                <w:color w:val="000000"/>
              </w:rPr>
              <w:t xml:space="preserve">Обґрунтування очікуваної вартості предмета закупівлі, розміру бюджетного призначення </w:t>
            </w:r>
          </w:p>
        </w:tc>
        <w:tc>
          <w:tcPr>
            <w:tcW w:w="6095" w:type="dxa"/>
            <w:shd w:val="clear" w:color="auto" w:fill="auto"/>
          </w:tcPr>
          <w:p w:rsidR="00B26D84" w:rsidRPr="003D64A8" w:rsidRDefault="000E6C91" w:rsidP="009F0BD3">
            <w:pPr>
              <w:pStyle w:val="a7"/>
              <w:jc w:val="both"/>
              <w:rPr>
                <w:rFonts w:ascii="Times New Roman" w:hAnsi="Times New Roman"/>
                <w:sz w:val="24"/>
                <w:szCs w:val="24"/>
              </w:rPr>
            </w:pPr>
            <w:r w:rsidRPr="003D64A8">
              <w:rPr>
                <w:rFonts w:ascii="Times New Roman" w:hAnsi="Times New Roman"/>
              </w:rPr>
              <w:t xml:space="preserve">       </w:t>
            </w:r>
            <w:r w:rsidR="00B26D84" w:rsidRPr="003D64A8">
              <w:rPr>
                <w:rFonts w:ascii="Times New Roman" w:hAnsi="Times New Roman"/>
                <w:sz w:val="24"/>
                <w:szCs w:val="24"/>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w:t>
            </w:r>
            <w:r w:rsidR="003D64A8" w:rsidRPr="003D64A8">
              <w:rPr>
                <w:rFonts w:ascii="Times New Roman" w:hAnsi="Times New Roman"/>
                <w:sz w:val="24"/>
                <w:szCs w:val="24"/>
              </w:rPr>
              <w:t>а України від 18.02.2020 № 275 враховуючи аналіз цінових пропозицій від учасників ринку.</w:t>
            </w:r>
            <w:r w:rsidR="00B26D84" w:rsidRPr="003D64A8">
              <w:rPr>
                <w:rFonts w:ascii="Times New Roman" w:hAnsi="Times New Roman"/>
                <w:sz w:val="24"/>
                <w:szCs w:val="24"/>
              </w:rPr>
              <w:t xml:space="preserve">       </w:t>
            </w:r>
          </w:p>
          <w:p w:rsidR="00365EF6" w:rsidRPr="000E6C91" w:rsidRDefault="00B26D84" w:rsidP="00CC5465">
            <w:pPr>
              <w:pStyle w:val="a7"/>
              <w:jc w:val="both"/>
              <w:rPr>
                <w:rFonts w:ascii="Times New Roman" w:hAnsi="Times New Roman"/>
                <w:sz w:val="24"/>
                <w:szCs w:val="24"/>
              </w:rPr>
            </w:pPr>
            <w:r w:rsidRPr="003D64A8">
              <w:rPr>
                <w:rFonts w:ascii="Times New Roman" w:hAnsi="Times New Roman"/>
                <w:color w:val="000000"/>
                <w:sz w:val="24"/>
                <w:szCs w:val="24"/>
              </w:rPr>
              <w:t xml:space="preserve">       </w:t>
            </w:r>
            <w:r w:rsidR="00365EF6" w:rsidRPr="003D64A8">
              <w:rPr>
                <w:rFonts w:ascii="Times New Roman" w:hAnsi="Times New Roman"/>
                <w:color w:val="000000"/>
                <w:sz w:val="24"/>
                <w:szCs w:val="24"/>
              </w:rPr>
              <w:t xml:space="preserve">Розмір бюджетного призначення становить </w:t>
            </w:r>
            <w:r w:rsidR="00CC5465">
              <w:rPr>
                <w:rFonts w:ascii="Times New Roman" w:hAnsi="Times New Roman"/>
                <w:color w:val="000000"/>
                <w:sz w:val="24"/>
                <w:szCs w:val="24"/>
              </w:rPr>
              <w:t xml:space="preserve">            11 400</w:t>
            </w:r>
            <w:r w:rsidR="009F0BD3" w:rsidRPr="003D64A8">
              <w:rPr>
                <w:rFonts w:ascii="Times New Roman" w:hAnsi="Times New Roman"/>
                <w:color w:val="000000"/>
                <w:sz w:val="24"/>
                <w:szCs w:val="24"/>
              </w:rPr>
              <w:t>,00</w:t>
            </w:r>
            <w:r w:rsidR="00365EF6" w:rsidRPr="003D64A8">
              <w:rPr>
                <w:rFonts w:ascii="Times New Roman" w:hAnsi="Times New Roman"/>
                <w:color w:val="000000"/>
                <w:sz w:val="24"/>
                <w:szCs w:val="24"/>
              </w:rPr>
              <w:t xml:space="preserve"> гр</w:t>
            </w:r>
            <w:r w:rsidR="00643C62" w:rsidRPr="003D64A8">
              <w:rPr>
                <w:rFonts w:ascii="Times New Roman" w:hAnsi="Times New Roman"/>
                <w:color w:val="000000"/>
                <w:sz w:val="24"/>
                <w:szCs w:val="24"/>
              </w:rPr>
              <w:t>иве</w:t>
            </w:r>
            <w:r w:rsidR="00365EF6" w:rsidRPr="003D64A8">
              <w:rPr>
                <w:rFonts w:ascii="Times New Roman" w:hAnsi="Times New Roman"/>
                <w:color w:val="000000"/>
                <w:sz w:val="24"/>
                <w:szCs w:val="24"/>
              </w:rPr>
              <w:t>н</w:t>
            </w:r>
            <w:r w:rsidR="00643C62" w:rsidRPr="003D64A8">
              <w:rPr>
                <w:rFonts w:ascii="Times New Roman" w:hAnsi="Times New Roman"/>
                <w:color w:val="000000"/>
                <w:sz w:val="24"/>
                <w:szCs w:val="24"/>
              </w:rPr>
              <w:t>ь</w:t>
            </w:r>
            <w:r w:rsidR="00365EF6" w:rsidRPr="003D64A8">
              <w:rPr>
                <w:rFonts w:ascii="Times New Roman" w:hAnsi="Times New Roman"/>
                <w:color w:val="000000"/>
                <w:sz w:val="24"/>
                <w:szCs w:val="24"/>
              </w:rPr>
              <w:t>.</w:t>
            </w:r>
          </w:p>
        </w:tc>
      </w:tr>
    </w:tbl>
    <w:p w:rsidR="00BB200C" w:rsidRPr="00B26D84" w:rsidRDefault="00BB200C" w:rsidP="00BB200C">
      <w:pPr>
        <w:pStyle w:val="a7"/>
        <w:jc w:val="both"/>
        <w:rPr>
          <w:rFonts w:ascii="Times New Roman" w:hAnsi="Times New Roman"/>
          <w:sz w:val="28"/>
          <w:szCs w:val="28"/>
        </w:rPr>
      </w:pPr>
    </w:p>
    <w:sectPr w:rsidR="00BB200C" w:rsidRPr="00B26D84" w:rsidSect="00955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E7"/>
    <w:rsid w:val="00000490"/>
    <w:rsid w:val="00027BE7"/>
    <w:rsid w:val="00081EE7"/>
    <w:rsid w:val="000A3CA6"/>
    <w:rsid w:val="000A3FD7"/>
    <w:rsid w:val="000C2206"/>
    <w:rsid w:val="000E6C91"/>
    <w:rsid w:val="00117516"/>
    <w:rsid w:val="00197889"/>
    <w:rsid w:val="001D3DCE"/>
    <w:rsid w:val="001E7281"/>
    <w:rsid w:val="00223145"/>
    <w:rsid w:val="0027152A"/>
    <w:rsid w:val="002B72DE"/>
    <w:rsid w:val="00365EF6"/>
    <w:rsid w:val="00383BB7"/>
    <w:rsid w:val="00385FEF"/>
    <w:rsid w:val="003C5BB1"/>
    <w:rsid w:val="003D64A8"/>
    <w:rsid w:val="003E1405"/>
    <w:rsid w:val="00410443"/>
    <w:rsid w:val="00414F97"/>
    <w:rsid w:val="004A3E17"/>
    <w:rsid w:val="004F0853"/>
    <w:rsid w:val="004F2AA2"/>
    <w:rsid w:val="00505FE3"/>
    <w:rsid w:val="00531BF0"/>
    <w:rsid w:val="00597BC4"/>
    <w:rsid w:val="005A6F58"/>
    <w:rsid w:val="005B3347"/>
    <w:rsid w:val="005D3261"/>
    <w:rsid w:val="00610401"/>
    <w:rsid w:val="00643C62"/>
    <w:rsid w:val="0065137D"/>
    <w:rsid w:val="006570AD"/>
    <w:rsid w:val="006C1B20"/>
    <w:rsid w:val="00754956"/>
    <w:rsid w:val="00767E48"/>
    <w:rsid w:val="00781377"/>
    <w:rsid w:val="007B5351"/>
    <w:rsid w:val="007D69A8"/>
    <w:rsid w:val="00890503"/>
    <w:rsid w:val="008C4AEB"/>
    <w:rsid w:val="00901D8D"/>
    <w:rsid w:val="00937F71"/>
    <w:rsid w:val="0095213A"/>
    <w:rsid w:val="00955681"/>
    <w:rsid w:val="00975860"/>
    <w:rsid w:val="00984BCB"/>
    <w:rsid w:val="00987325"/>
    <w:rsid w:val="009E0D63"/>
    <w:rsid w:val="009F0BD3"/>
    <w:rsid w:val="00A537E3"/>
    <w:rsid w:val="00AD2544"/>
    <w:rsid w:val="00B203C1"/>
    <w:rsid w:val="00B26D84"/>
    <w:rsid w:val="00B45CFA"/>
    <w:rsid w:val="00B9205B"/>
    <w:rsid w:val="00BB200C"/>
    <w:rsid w:val="00C02736"/>
    <w:rsid w:val="00C551E3"/>
    <w:rsid w:val="00C8409F"/>
    <w:rsid w:val="00C84D83"/>
    <w:rsid w:val="00CC5465"/>
    <w:rsid w:val="00D52AD5"/>
    <w:rsid w:val="00D7716D"/>
    <w:rsid w:val="00E53404"/>
    <w:rsid w:val="00E7313B"/>
    <w:rsid w:val="00EF1FF1"/>
    <w:rsid w:val="00F12B92"/>
    <w:rsid w:val="00FE4AB5"/>
    <w:rsid w:val="00FF02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4F2AA2"/>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unhideWhenUsed/>
    <w:qFormat/>
    <w:rsid w:val="004F2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2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2">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2"/>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4F2AA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F2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4F2AA2"/>
    <w:rPr>
      <w:rFonts w:asciiTheme="majorHAnsi" w:eastAsiaTheme="majorEastAsia" w:hAnsiTheme="majorHAnsi" w:cstheme="majorBidi"/>
      <w:b/>
      <w:bCs/>
      <w:color w:val="4F81BD" w:themeColor="accent1"/>
      <w:sz w:val="24"/>
      <w:szCs w:val="24"/>
      <w:lang w:eastAsia="uk-UA"/>
    </w:rPr>
  </w:style>
  <w:style w:type="paragraph" w:styleId="a8">
    <w:name w:val="Normal (Web)"/>
    <w:aliases w:val="Обычный (Web),Обычный (Web) Знак Знак,Обычный (веб) Знак1 Знак,Обычный (веб) Знак Знак Знак,Знак5 Знак Знак Знак,Знак5 Знак1 Знак,Обычный (веб) Знак Знак1,Знак5 Знак Знак1,Знак5 Знак,Знак5 Знак Знак,Знак5,Знак18 Знак,Знак17 Знак1, Знак17"/>
    <w:basedOn w:val="a"/>
    <w:link w:val="a9"/>
    <w:unhideWhenUsed/>
    <w:qFormat/>
    <w:rsid w:val="005B3347"/>
    <w:pPr>
      <w:spacing w:before="100" w:beforeAutospacing="1" w:after="100" w:afterAutospacing="1"/>
    </w:pPr>
    <w:rPr>
      <w:lang w:val="ru-RU" w:eastAsia="ru-RU"/>
    </w:rPr>
  </w:style>
  <w:style w:type="character" w:customStyle="1" w:styleId="a9">
    <w:name w:val="Обычный (веб) Знак"/>
    <w:aliases w:val="Обычный (Web) Знак,Обычный (Web) Знак Знак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
    <w:link w:val="a8"/>
    <w:qFormat/>
    <w:locked/>
    <w:rsid w:val="005B3347"/>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5B33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4F2AA2"/>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unhideWhenUsed/>
    <w:qFormat/>
    <w:rsid w:val="004F2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2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2">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2"/>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4F2AA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F2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4F2AA2"/>
    <w:rPr>
      <w:rFonts w:asciiTheme="majorHAnsi" w:eastAsiaTheme="majorEastAsia" w:hAnsiTheme="majorHAnsi" w:cstheme="majorBidi"/>
      <w:b/>
      <w:bCs/>
      <w:color w:val="4F81BD" w:themeColor="accent1"/>
      <w:sz w:val="24"/>
      <w:szCs w:val="24"/>
      <w:lang w:eastAsia="uk-UA"/>
    </w:rPr>
  </w:style>
  <w:style w:type="paragraph" w:styleId="a8">
    <w:name w:val="Normal (Web)"/>
    <w:aliases w:val="Обычный (Web),Обычный (Web) Знак Знак,Обычный (веб) Знак1 Знак,Обычный (веб) Знак Знак Знак,Знак5 Знак Знак Знак,Знак5 Знак1 Знак,Обычный (веб) Знак Знак1,Знак5 Знак Знак1,Знак5 Знак,Знак5 Знак Знак,Знак5,Знак18 Знак,Знак17 Знак1, Знак17"/>
    <w:basedOn w:val="a"/>
    <w:link w:val="a9"/>
    <w:unhideWhenUsed/>
    <w:qFormat/>
    <w:rsid w:val="005B3347"/>
    <w:pPr>
      <w:spacing w:before="100" w:beforeAutospacing="1" w:after="100" w:afterAutospacing="1"/>
    </w:pPr>
    <w:rPr>
      <w:lang w:val="ru-RU" w:eastAsia="ru-RU"/>
    </w:rPr>
  </w:style>
  <w:style w:type="character" w:customStyle="1" w:styleId="a9">
    <w:name w:val="Обычный (веб) Знак"/>
    <w:aliases w:val="Обычный (Web) Знак,Обычный (Web) Знак Знак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
    <w:link w:val="a8"/>
    <w:qFormat/>
    <w:locked/>
    <w:rsid w:val="005B3347"/>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5B3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9490">
      <w:bodyDiv w:val="1"/>
      <w:marLeft w:val="0"/>
      <w:marRight w:val="0"/>
      <w:marTop w:val="0"/>
      <w:marBottom w:val="0"/>
      <w:divBdr>
        <w:top w:val="none" w:sz="0" w:space="0" w:color="auto"/>
        <w:left w:val="none" w:sz="0" w:space="0" w:color="auto"/>
        <w:bottom w:val="none" w:sz="0" w:space="0" w:color="auto"/>
        <w:right w:val="none" w:sz="0" w:space="0" w:color="auto"/>
      </w:divBdr>
    </w:div>
    <w:div w:id="521406877">
      <w:bodyDiv w:val="1"/>
      <w:marLeft w:val="0"/>
      <w:marRight w:val="0"/>
      <w:marTop w:val="0"/>
      <w:marBottom w:val="0"/>
      <w:divBdr>
        <w:top w:val="none" w:sz="0" w:space="0" w:color="auto"/>
        <w:left w:val="none" w:sz="0" w:space="0" w:color="auto"/>
        <w:bottom w:val="none" w:sz="0" w:space="0" w:color="auto"/>
        <w:right w:val="none" w:sz="0" w:space="0" w:color="auto"/>
      </w:divBdr>
    </w:div>
    <w:div w:id="683745092">
      <w:bodyDiv w:val="1"/>
      <w:marLeft w:val="0"/>
      <w:marRight w:val="0"/>
      <w:marTop w:val="0"/>
      <w:marBottom w:val="0"/>
      <w:divBdr>
        <w:top w:val="none" w:sz="0" w:space="0" w:color="auto"/>
        <w:left w:val="none" w:sz="0" w:space="0" w:color="auto"/>
        <w:bottom w:val="none" w:sz="0" w:space="0" w:color="auto"/>
        <w:right w:val="none" w:sz="0" w:space="0" w:color="auto"/>
      </w:divBdr>
    </w:div>
    <w:div w:id="817266681">
      <w:bodyDiv w:val="1"/>
      <w:marLeft w:val="0"/>
      <w:marRight w:val="0"/>
      <w:marTop w:val="0"/>
      <w:marBottom w:val="0"/>
      <w:divBdr>
        <w:top w:val="none" w:sz="0" w:space="0" w:color="auto"/>
        <w:left w:val="none" w:sz="0" w:space="0" w:color="auto"/>
        <w:bottom w:val="none" w:sz="0" w:space="0" w:color="auto"/>
        <w:right w:val="none" w:sz="0" w:space="0" w:color="auto"/>
      </w:divBdr>
    </w:div>
    <w:div w:id="1486362692">
      <w:bodyDiv w:val="1"/>
      <w:marLeft w:val="0"/>
      <w:marRight w:val="0"/>
      <w:marTop w:val="0"/>
      <w:marBottom w:val="0"/>
      <w:divBdr>
        <w:top w:val="none" w:sz="0" w:space="0" w:color="auto"/>
        <w:left w:val="none" w:sz="0" w:space="0" w:color="auto"/>
        <w:bottom w:val="none" w:sz="0" w:space="0" w:color="auto"/>
        <w:right w:val="none" w:sz="0" w:space="0" w:color="auto"/>
      </w:divBdr>
    </w:div>
    <w:div w:id="17274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1461</Words>
  <Characters>834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2026-03-16T08:08:00Z</cp:lastPrinted>
  <dcterms:created xsi:type="dcterms:W3CDTF">2024-06-11T13:44:00Z</dcterms:created>
  <dcterms:modified xsi:type="dcterms:W3CDTF">2026-03-16T08:39:00Z</dcterms:modified>
</cp:coreProperties>
</file>