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EF" w:rsidRDefault="00385FEF" w:rsidP="00FE4AB5">
      <w:pPr>
        <w:jc w:val="right"/>
        <w:rPr>
          <w:color w:val="000000"/>
        </w:rPr>
      </w:pPr>
      <w:bookmarkStart w:id="0" w:name="_GoBack"/>
      <w:bookmarkEnd w:id="0"/>
      <w:r>
        <w:rPr>
          <w:color w:val="000000"/>
        </w:rPr>
        <w:t>Додаток 1</w:t>
      </w:r>
    </w:p>
    <w:p w:rsidR="00385FEF" w:rsidRPr="00BF0E0C" w:rsidRDefault="00385FEF" w:rsidP="00FE4AB5">
      <w:pPr>
        <w:jc w:val="right"/>
        <w:rPr>
          <w:color w:val="00000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61"/>
        <w:gridCol w:w="6804"/>
      </w:tblGrid>
      <w:tr w:rsidR="00FE4AB5" w:rsidRPr="00D7716D" w:rsidTr="00463F2E">
        <w:tc>
          <w:tcPr>
            <w:tcW w:w="10632" w:type="dxa"/>
            <w:gridSpan w:val="3"/>
            <w:shd w:val="clear" w:color="auto" w:fill="auto"/>
          </w:tcPr>
          <w:p w:rsidR="00385FEF" w:rsidRDefault="00FE4AB5" w:rsidP="00385FEF">
            <w:pPr>
              <w:jc w:val="center"/>
              <w:rPr>
                <w:color w:val="000000"/>
              </w:rPr>
            </w:pPr>
            <w:r w:rsidRPr="00D7716D">
              <w:rPr>
                <w:color w:val="000000"/>
              </w:rPr>
              <w:t xml:space="preserve">Обґрунтування технічних та якісних характеристик </w:t>
            </w:r>
          </w:p>
          <w:p w:rsidR="00385FEF" w:rsidRDefault="00FE4AB5" w:rsidP="00385FEF">
            <w:pPr>
              <w:jc w:val="center"/>
              <w:rPr>
                <w:color w:val="000000"/>
              </w:rPr>
            </w:pPr>
            <w:r w:rsidRPr="00D7716D">
              <w:rPr>
                <w:color w:val="000000"/>
              </w:rPr>
              <w:t>предмета закупівлі, розміру бюджетного призначення,</w:t>
            </w:r>
          </w:p>
          <w:p w:rsidR="00984BCB" w:rsidRPr="00D7716D" w:rsidRDefault="00FE4AB5" w:rsidP="00385FEF">
            <w:pPr>
              <w:jc w:val="center"/>
              <w:rPr>
                <w:color w:val="000000"/>
              </w:rPr>
            </w:pPr>
            <w:r w:rsidRPr="00D7716D">
              <w:rPr>
                <w:color w:val="000000"/>
              </w:rPr>
              <w:t xml:space="preserve"> очікуваної вартості предмета закупівлі</w:t>
            </w:r>
          </w:p>
        </w:tc>
      </w:tr>
      <w:tr w:rsidR="00365EF6" w:rsidRPr="00D7716D" w:rsidTr="00463F2E">
        <w:trPr>
          <w:trHeight w:val="724"/>
        </w:trPr>
        <w:tc>
          <w:tcPr>
            <w:tcW w:w="567" w:type="dxa"/>
            <w:shd w:val="clear" w:color="auto" w:fill="auto"/>
          </w:tcPr>
          <w:p w:rsidR="00365EF6" w:rsidRPr="00D7716D" w:rsidRDefault="00365EF6" w:rsidP="009076FA">
            <w:pPr>
              <w:rPr>
                <w:color w:val="000000"/>
              </w:rPr>
            </w:pPr>
            <w:r w:rsidRPr="00D7716D">
              <w:rPr>
                <w:color w:val="000000"/>
              </w:rPr>
              <w:t>1</w:t>
            </w:r>
          </w:p>
        </w:tc>
        <w:tc>
          <w:tcPr>
            <w:tcW w:w="3261" w:type="dxa"/>
            <w:shd w:val="clear" w:color="auto" w:fill="auto"/>
          </w:tcPr>
          <w:p w:rsidR="00365EF6" w:rsidRPr="00D7716D" w:rsidRDefault="00365EF6" w:rsidP="009076FA">
            <w:pPr>
              <w:rPr>
                <w:color w:val="000000"/>
              </w:rPr>
            </w:pPr>
            <w:r w:rsidRPr="00D7716D">
              <w:rPr>
                <w:color w:val="000000"/>
              </w:rPr>
              <w:t>Назва предмета закупівлі</w:t>
            </w:r>
          </w:p>
        </w:tc>
        <w:tc>
          <w:tcPr>
            <w:tcW w:w="6804" w:type="dxa"/>
            <w:shd w:val="clear" w:color="auto" w:fill="auto"/>
          </w:tcPr>
          <w:p w:rsidR="00463F2E" w:rsidRDefault="00463F2E" w:rsidP="00463F2E">
            <w:pPr>
              <w:pStyle w:val="3"/>
              <w:spacing w:before="0"/>
              <w:jc w:val="center"/>
              <w:rPr>
                <w:rFonts w:ascii="Times New Roman" w:eastAsia="Times New Roman" w:hAnsi="Times New Roman" w:cs="Times New Roman"/>
                <w:b w:val="0"/>
                <w:color w:val="000000"/>
              </w:rPr>
            </w:pPr>
            <w:r w:rsidRPr="00463F2E">
              <w:rPr>
                <w:rFonts w:ascii="Times New Roman" w:eastAsia="Times New Roman" w:hAnsi="Times New Roman" w:cs="Times New Roman"/>
                <w:b w:val="0"/>
                <w:color w:val="000000"/>
              </w:rPr>
              <w:t xml:space="preserve">Послуги з підключення та користування </w:t>
            </w:r>
          </w:p>
          <w:p w:rsidR="00463F2E" w:rsidRPr="00463F2E" w:rsidRDefault="00463F2E" w:rsidP="00463F2E">
            <w:pPr>
              <w:pStyle w:val="3"/>
              <w:spacing w:before="0"/>
              <w:jc w:val="center"/>
              <w:rPr>
                <w:rFonts w:ascii="Times New Roman" w:eastAsia="Times New Roman" w:hAnsi="Times New Roman" w:cs="Times New Roman"/>
                <w:b w:val="0"/>
                <w:color w:val="000000"/>
              </w:rPr>
            </w:pPr>
            <w:proofErr w:type="spellStart"/>
            <w:r w:rsidRPr="00463F2E">
              <w:rPr>
                <w:rFonts w:ascii="Times New Roman" w:eastAsia="Times New Roman" w:hAnsi="Times New Roman" w:cs="Times New Roman"/>
                <w:b w:val="0"/>
                <w:color w:val="000000"/>
              </w:rPr>
              <w:t>мережою</w:t>
            </w:r>
            <w:proofErr w:type="spellEnd"/>
            <w:r w:rsidRPr="00463F2E">
              <w:rPr>
                <w:rFonts w:ascii="Times New Roman" w:eastAsia="Times New Roman" w:hAnsi="Times New Roman" w:cs="Times New Roman"/>
                <w:b w:val="0"/>
                <w:color w:val="000000"/>
              </w:rPr>
              <w:t xml:space="preserve"> Інтернет </w:t>
            </w:r>
          </w:p>
          <w:p w:rsidR="00B9205B" w:rsidRPr="00EA58A0" w:rsidRDefault="00463F2E" w:rsidP="00463F2E">
            <w:pPr>
              <w:pStyle w:val="3"/>
              <w:spacing w:before="0"/>
              <w:jc w:val="center"/>
              <w:rPr>
                <w:rFonts w:ascii="Times New Roman" w:hAnsi="Times New Roman" w:cs="Times New Roman"/>
                <w:b w:val="0"/>
                <w:color w:val="000000"/>
                <w:lang w:eastAsia="en-US"/>
              </w:rPr>
            </w:pPr>
            <w:r w:rsidRPr="00463F2E">
              <w:rPr>
                <w:rFonts w:ascii="Times New Roman" w:eastAsia="Times New Roman" w:hAnsi="Times New Roman" w:cs="Times New Roman"/>
                <w:b w:val="0"/>
                <w:color w:val="000000"/>
              </w:rPr>
              <w:t>код ДК: 72410000-7 «Послуги провайдерів»</w:t>
            </w:r>
          </w:p>
          <w:p w:rsidR="00365EF6" w:rsidRDefault="009E0D63" w:rsidP="00463F2E">
            <w:pPr>
              <w:pStyle w:val="3"/>
              <w:spacing w:before="0"/>
              <w:jc w:val="center"/>
              <w:rPr>
                <w:rFonts w:ascii="Times New Roman" w:hAnsi="Times New Roman" w:cs="Times New Roman"/>
                <w:b w:val="0"/>
                <w:color w:val="6D6D6D"/>
                <w:lang w:eastAsia="en-US"/>
              </w:rPr>
            </w:pPr>
            <w:r w:rsidRPr="009E0D63">
              <w:rPr>
                <w:rFonts w:ascii="Times New Roman" w:hAnsi="Times New Roman" w:cs="Times New Roman"/>
                <w:b w:val="0"/>
                <w:color w:val="000000"/>
                <w:lang w:eastAsia="en-US"/>
              </w:rPr>
              <w:t xml:space="preserve">(ідентифікатор закупівлі: </w:t>
            </w:r>
            <w:r w:rsidRPr="00EA58A0">
              <w:rPr>
                <w:rFonts w:ascii="Times New Roman" w:hAnsi="Times New Roman" w:cs="Times New Roman"/>
                <w:b w:val="0"/>
                <w:color w:val="auto"/>
                <w:lang w:eastAsia="en-US"/>
              </w:rPr>
              <w:t>UA-</w:t>
            </w:r>
            <w:r w:rsidR="004B63A6" w:rsidRPr="00EA58A0">
              <w:rPr>
                <w:rFonts w:ascii="Times New Roman" w:hAnsi="Times New Roman" w:cs="Times New Roman"/>
                <w:b w:val="0"/>
                <w:color w:val="auto"/>
                <w:lang w:eastAsia="en-US"/>
              </w:rPr>
              <w:t>20</w:t>
            </w:r>
            <w:r w:rsidR="00463F2E">
              <w:rPr>
                <w:rFonts w:ascii="Times New Roman" w:hAnsi="Times New Roman" w:cs="Times New Roman"/>
                <w:b w:val="0"/>
                <w:color w:val="auto"/>
                <w:lang w:eastAsia="en-US"/>
              </w:rPr>
              <w:t>26</w:t>
            </w:r>
            <w:r w:rsidR="004B63A6" w:rsidRPr="00EA58A0">
              <w:rPr>
                <w:rFonts w:ascii="Times New Roman" w:hAnsi="Times New Roman" w:cs="Times New Roman"/>
                <w:b w:val="0"/>
                <w:color w:val="auto"/>
                <w:lang w:eastAsia="en-US"/>
              </w:rPr>
              <w:t>-</w:t>
            </w:r>
            <w:r w:rsidR="00463F2E">
              <w:rPr>
                <w:rFonts w:ascii="Times New Roman" w:hAnsi="Times New Roman" w:cs="Times New Roman"/>
                <w:b w:val="0"/>
                <w:color w:val="auto"/>
                <w:lang w:eastAsia="en-US"/>
              </w:rPr>
              <w:t>03</w:t>
            </w:r>
            <w:r w:rsidR="004B63A6" w:rsidRPr="00EA58A0">
              <w:rPr>
                <w:rFonts w:ascii="Times New Roman" w:hAnsi="Times New Roman" w:cs="Times New Roman"/>
                <w:b w:val="0"/>
                <w:color w:val="auto"/>
                <w:lang w:eastAsia="en-US"/>
              </w:rPr>
              <w:t>-</w:t>
            </w:r>
            <w:r w:rsidR="00463F2E">
              <w:rPr>
                <w:rFonts w:ascii="Times New Roman" w:hAnsi="Times New Roman" w:cs="Times New Roman"/>
                <w:b w:val="0"/>
                <w:color w:val="auto"/>
                <w:lang w:eastAsia="en-US"/>
              </w:rPr>
              <w:t>10</w:t>
            </w:r>
            <w:r w:rsidRPr="00EA58A0">
              <w:rPr>
                <w:rFonts w:ascii="Times New Roman" w:hAnsi="Times New Roman" w:cs="Times New Roman"/>
                <w:b w:val="0"/>
                <w:color w:val="auto"/>
                <w:lang w:eastAsia="en-US"/>
              </w:rPr>
              <w:t>-</w:t>
            </w:r>
            <w:r w:rsidR="004B63A6" w:rsidRPr="00EA58A0">
              <w:rPr>
                <w:rFonts w:ascii="Times New Roman" w:hAnsi="Times New Roman" w:cs="Times New Roman"/>
                <w:b w:val="0"/>
                <w:color w:val="auto"/>
                <w:lang w:eastAsia="en-US"/>
              </w:rPr>
              <w:t>00</w:t>
            </w:r>
            <w:r w:rsidR="00463F2E">
              <w:rPr>
                <w:rFonts w:ascii="Times New Roman" w:hAnsi="Times New Roman" w:cs="Times New Roman"/>
                <w:b w:val="0"/>
                <w:color w:val="auto"/>
                <w:lang w:eastAsia="en-US"/>
              </w:rPr>
              <w:t>8680</w:t>
            </w:r>
            <w:r w:rsidRPr="00EA58A0">
              <w:rPr>
                <w:rFonts w:ascii="Times New Roman" w:hAnsi="Times New Roman" w:cs="Times New Roman"/>
                <w:b w:val="0"/>
                <w:color w:val="auto"/>
                <w:lang w:eastAsia="en-US"/>
              </w:rPr>
              <w:t>-</w:t>
            </w:r>
            <w:r w:rsidRPr="00EA58A0">
              <w:rPr>
                <w:rFonts w:ascii="Times New Roman" w:hAnsi="Times New Roman" w:cs="Times New Roman"/>
                <w:b w:val="0"/>
                <w:color w:val="auto"/>
                <w:lang w:val="en-US" w:eastAsia="en-US"/>
              </w:rPr>
              <w:t>a</w:t>
            </w:r>
            <w:r w:rsidRPr="00EA58A0">
              <w:rPr>
                <w:rFonts w:ascii="Times New Roman" w:hAnsi="Times New Roman" w:cs="Times New Roman"/>
                <w:b w:val="0"/>
                <w:color w:val="000000"/>
                <w:lang w:eastAsia="en-US"/>
              </w:rPr>
              <w:t>)</w:t>
            </w:r>
          </w:p>
        </w:tc>
      </w:tr>
      <w:tr w:rsidR="00365EF6" w:rsidRPr="00D7716D" w:rsidTr="00463F2E">
        <w:trPr>
          <w:trHeight w:val="2206"/>
        </w:trPr>
        <w:tc>
          <w:tcPr>
            <w:tcW w:w="567" w:type="dxa"/>
            <w:shd w:val="clear" w:color="auto" w:fill="auto"/>
          </w:tcPr>
          <w:p w:rsidR="00365EF6" w:rsidRPr="00D7716D" w:rsidRDefault="00365EF6" w:rsidP="009076FA">
            <w:pPr>
              <w:rPr>
                <w:color w:val="000000"/>
              </w:rPr>
            </w:pPr>
            <w:r w:rsidRPr="00D7716D">
              <w:rPr>
                <w:color w:val="000000"/>
              </w:rPr>
              <w:t>2</w:t>
            </w:r>
          </w:p>
        </w:tc>
        <w:tc>
          <w:tcPr>
            <w:tcW w:w="3261" w:type="dxa"/>
            <w:shd w:val="clear" w:color="auto" w:fill="auto"/>
          </w:tcPr>
          <w:p w:rsidR="00365EF6" w:rsidRPr="00D7716D" w:rsidRDefault="00365EF6" w:rsidP="009076FA">
            <w:pPr>
              <w:rPr>
                <w:color w:val="000000"/>
              </w:rPr>
            </w:pPr>
            <w:r w:rsidRPr="00D7716D">
              <w:rPr>
                <w:color w:val="000000"/>
              </w:rPr>
              <w:t>Обґрунтування технічних та якісних характеристик предмета закупівлі</w:t>
            </w:r>
          </w:p>
        </w:tc>
        <w:tc>
          <w:tcPr>
            <w:tcW w:w="6804" w:type="dxa"/>
            <w:shd w:val="clear" w:color="auto" w:fill="auto"/>
          </w:tcPr>
          <w:p w:rsidR="00463F2E" w:rsidRDefault="00463F2E" w:rsidP="00463F2E">
            <w:pPr>
              <w:pStyle w:val="12"/>
              <w:autoSpaceDE w:val="0"/>
              <w:autoSpaceDN w:val="0"/>
              <w:adjustRightInd w:val="0"/>
              <w:ind w:left="0" w:firstLine="317"/>
              <w:jc w:val="both"/>
              <w:rPr>
                <w:rFonts w:ascii="Times New Roman" w:hAnsi="Times New Roman"/>
                <w:szCs w:val="24"/>
              </w:rPr>
            </w:pPr>
            <w:r w:rsidRPr="004B63A6">
              <w:rPr>
                <w:rFonts w:ascii="Times New Roman" w:hAnsi="Times New Roman"/>
                <w:szCs w:val="24"/>
              </w:rPr>
              <w:t>Технічні та якісні характеристики предмета закупівлі визначені відповідно до потреб Головного управління ДПС у Черкаській області</w:t>
            </w:r>
            <w:r>
              <w:rPr>
                <w:rFonts w:ascii="Times New Roman" w:hAnsi="Times New Roman"/>
                <w:szCs w:val="24"/>
              </w:rPr>
              <w:t xml:space="preserve"> (далі – ГУ ДПС) з метою забезпечення стабільного доступу до мережі Інтернет для належного функціонування інформаційно-телекомунікаційної інфраструктури та безперервної роботи інформаційних систем ГУ ДПС.</w:t>
            </w:r>
          </w:p>
          <w:p w:rsidR="00463F2E" w:rsidRPr="00BC0A58" w:rsidRDefault="00463F2E" w:rsidP="00463F2E">
            <w:pPr>
              <w:ind w:firstLine="317"/>
              <w:jc w:val="both"/>
              <w:rPr>
                <w:kern w:val="36"/>
                <w:bdr w:val="none" w:sz="0" w:space="0" w:color="auto" w:frame="1"/>
              </w:rPr>
            </w:pPr>
            <w:r w:rsidRPr="00BC0A58">
              <w:rPr>
                <w:kern w:val="36"/>
                <w:bdr w:val="none" w:sz="0" w:space="0" w:color="auto" w:frame="1"/>
              </w:rPr>
              <w:t>1. Умови надання послуг доступу до мережі Інтернет:</w:t>
            </w:r>
          </w:p>
          <w:p w:rsidR="00463F2E" w:rsidRPr="00BC0A58" w:rsidRDefault="00463F2E" w:rsidP="00463F2E">
            <w:pPr>
              <w:ind w:firstLine="317"/>
              <w:jc w:val="both"/>
              <w:rPr>
                <w:kern w:val="36"/>
                <w:bdr w:val="none" w:sz="0" w:space="0" w:color="auto" w:frame="1"/>
              </w:rPr>
            </w:pPr>
            <w:r w:rsidRPr="00BC0A58">
              <w:rPr>
                <w:kern w:val="36"/>
                <w:bdr w:val="none" w:sz="0" w:space="0" w:color="auto" w:frame="1"/>
              </w:rPr>
              <w:t>1.1. Надання цілодобового безлімітного доступу до мережі Інтернет з пропускною здатністю 50 Мбіт/с (</w:t>
            </w:r>
            <w:r>
              <w:rPr>
                <w:kern w:val="36"/>
                <w:bdr w:val="none" w:sz="0" w:space="0" w:color="auto" w:frame="1"/>
              </w:rPr>
              <w:t>дес</w:t>
            </w:r>
            <w:r w:rsidRPr="00BC0A58">
              <w:rPr>
                <w:kern w:val="36"/>
                <w:bdr w:val="none" w:sz="0" w:space="0" w:color="auto" w:frame="1"/>
              </w:rPr>
              <w:t xml:space="preserve">ять точок підключення) та </w:t>
            </w:r>
            <w:r>
              <w:rPr>
                <w:kern w:val="36"/>
                <w:bdr w:val="none" w:sz="0" w:space="0" w:color="auto" w:frame="1"/>
              </w:rPr>
              <w:t>1</w:t>
            </w:r>
            <w:r w:rsidRPr="00BC0A58">
              <w:rPr>
                <w:kern w:val="36"/>
                <w:bdr w:val="none" w:sz="0" w:space="0" w:color="auto" w:frame="1"/>
              </w:rPr>
              <w:t>00 Мбіт/с (</w:t>
            </w:r>
            <w:r>
              <w:rPr>
                <w:kern w:val="36"/>
                <w:bdr w:val="none" w:sz="0" w:space="0" w:color="auto" w:frame="1"/>
              </w:rPr>
              <w:t>шість точок</w:t>
            </w:r>
            <w:r w:rsidRPr="00BC0A58">
              <w:rPr>
                <w:kern w:val="36"/>
                <w:bdr w:val="none" w:sz="0" w:space="0" w:color="auto" w:frame="1"/>
              </w:rPr>
              <w:t xml:space="preserve"> підключення)</w:t>
            </w:r>
            <w:r>
              <w:rPr>
                <w:kern w:val="36"/>
                <w:bdr w:val="none" w:sz="0" w:space="0" w:color="auto" w:frame="1"/>
              </w:rPr>
              <w:t>.</w:t>
            </w:r>
          </w:p>
          <w:p w:rsidR="00463F2E" w:rsidRPr="00BC0A58" w:rsidRDefault="00463F2E" w:rsidP="00463F2E">
            <w:pPr>
              <w:ind w:firstLine="317"/>
              <w:jc w:val="both"/>
              <w:rPr>
                <w:kern w:val="36"/>
                <w:bdr w:val="none" w:sz="0" w:space="0" w:color="auto" w:frame="1"/>
              </w:rPr>
            </w:pPr>
            <w:r w:rsidRPr="00BC0A58">
              <w:rPr>
                <w:kern w:val="36"/>
                <w:bdr w:val="none" w:sz="0" w:space="0" w:color="auto" w:frame="1"/>
              </w:rPr>
              <w:t>1.2. Зона відповідальності Учасника при наданні Послуг – до інтерфейсу локального мережевого обладнання у кожній з точок підключення Замовника. Відповідно, все обладнання, включаючи кабелі до інтерфейсу локального мережевого обладнання вузлів мережі, конвертери, граничні маршрутизатори та інше необхідне обладнання надається, встановлюється та налагоджується Учасником в рамках надання Послуг.</w:t>
            </w:r>
          </w:p>
          <w:p w:rsidR="00463F2E" w:rsidRPr="00BC0A58" w:rsidRDefault="00463F2E" w:rsidP="00463F2E">
            <w:pPr>
              <w:ind w:firstLine="317"/>
              <w:jc w:val="both"/>
              <w:rPr>
                <w:kern w:val="36"/>
                <w:bdr w:val="none" w:sz="0" w:space="0" w:color="auto" w:frame="1"/>
              </w:rPr>
            </w:pPr>
            <w:r w:rsidRPr="00BC0A58">
              <w:rPr>
                <w:kern w:val="36"/>
                <w:bdr w:val="none" w:sz="0" w:space="0" w:color="auto" w:frame="1"/>
              </w:rPr>
              <w:t>2. Умови, які забезпечує Учасник:</w:t>
            </w:r>
          </w:p>
          <w:p w:rsidR="00463F2E" w:rsidRPr="00BC0A58" w:rsidRDefault="00463F2E" w:rsidP="00463F2E">
            <w:pPr>
              <w:ind w:firstLine="317"/>
              <w:jc w:val="both"/>
              <w:rPr>
                <w:kern w:val="36"/>
                <w:bdr w:val="none" w:sz="0" w:space="0" w:color="auto" w:frame="1"/>
              </w:rPr>
            </w:pPr>
            <w:r w:rsidRPr="00BC0A58">
              <w:rPr>
                <w:kern w:val="36"/>
                <w:bdr w:val="none" w:sz="0" w:space="0" w:color="auto" w:frame="1"/>
              </w:rPr>
              <w:t>2.1. Учасник забезпечує надання послуг на мережах, сертифікованих ДСТЗІ для надання доступу до мережі Інтернет у всіх точках підключення, з можливістю в подальшому збільшити пропускну спроможність каналу доступу до мережі Інтернет.</w:t>
            </w:r>
          </w:p>
          <w:p w:rsidR="00463F2E" w:rsidRPr="00BC0A58" w:rsidRDefault="00463F2E" w:rsidP="00463F2E">
            <w:pPr>
              <w:ind w:firstLine="317"/>
              <w:jc w:val="both"/>
              <w:rPr>
                <w:kern w:val="36"/>
                <w:bdr w:val="none" w:sz="0" w:space="0" w:color="auto" w:frame="1"/>
              </w:rPr>
            </w:pPr>
            <w:r w:rsidRPr="00BC0A58">
              <w:rPr>
                <w:kern w:val="36"/>
                <w:bdr w:val="none" w:sz="0" w:space="0" w:color="auto" w:frame="1"/>
              </w:rPr>
              <w:t>2.</w:t>
            </w:r>
            <w:r>
              <w:rPr>
                <w:kern w:val="36"/>
                <w:bdr w:val="none" w:sz="0" w:space="0" w:color="auto" w:frame="1"/>
              </w:rPr>
              <w:t>2</w:t>
            </w:r>
            <w:r w:rsidRPr="00BC0A58">
              <w:rPr>
                <w:kern w:val="36"/>
                <w:bdr w:val="none" w:sz="0" w:space="0" w:color="auto" w:frame="1"/>
              </w:rPr>
              <w:t>. Учасник інформує відповідальних осіб Замовника, які зазначені в договорі, не пізніше як за 24 години до початку запланованих технічних робіт, які призупиняють надання Послуг.</w:t>
            </w:r>
          </w:p>
          <w:p w:rsidR="00463F2E" w:rsidRPr="00BC0A58" w:rsidRDefault="00463F2E" w:rsidP="00463F2E">
            <w:pPr>
              <w:ind w:firstLine="317"/>
              <w:jc w:val="both"/>
              <w:rPr>
                <w:kern w:val="36"/>
                <w:bdr w:val="none" w:sz="0" w:space="0" w:color="auto" w:frame="1"/>
              </w:rPr>
            </w:pPr>
            <w:r w:rsidRPr="00BC0A58">
              <w:rPr>
                <w:kern w:val="36"/>
                <w:bdr w:val="none" w:sz="0" w:space="0" w:color="auto" w:frame="1"/>
              </w:rPr>
              <w:t>2.</w:t>
            </w:r>
            <w:r>
              <w:rPr>
                <w:kern w:val="36"/>
                <w:bdr w:val="none" w:sz="0" w:space="0" w:color="auto" w:frame="1"/>
              </w:rPr>
              <w:t>3</w:t>
            </w:r>
            <w:r w:rsidRPr="00BC0A58">
              <w:rPr>
                <w:kern w:val="36"/>
                <w:bdr w:val="none" w:sz="0" w:space="0" w:color="auto" w:frame="1"/>
              </w:rPr>
              <w:t xml:space="preserve">. Учасник забезпечує усунення пошкоджень телекомунікаційної мережі та відновлення доступу до глобальної мережі у термін  відповідно до Показників якості послуг із передачі даних, доступу до Інтернету та їх рівнів, затверджених наказом Адміністрації Державної служби спеціального зв’язку та захисту інформації України від 28.12.2012 №803. Максимальний термін усунення аварійної недоступності  послуг не повинен перевищувати: </w:t>
            </w:r>
            <w:r>
              <w:rPr>
                <w:kern w:val="36"/>
                <w:bdr w:val="none" w:sz="0" w:space="0" w:color="auto" w:frame="1"/>
              </w:rPr>
              <w:t>4</w:t>
            </w:r>
            <w:r w:rsidRPr="00BC0A58">
              <w:rPr>
                <w:kern w:val="36"/>
                <w:bdr w:val="none" w:sz="0" w:space="0" w:color="auto" w:frame="1"/>
              </w:rPr>
              <w:t xml:space="preserve"> години – логічний рівень та 24 години – фізичний рівень.</w:t>
            </w:r>
          </w:p>
          <w:p w:rsidR="00463F2E" w:rsidRPr="00BC0A58" w:rsidRDefault="00463F2E" w:rsidP="00463F2E">
            <w:pPr>
              <w:ind w:firstLine="317"/>
              <w:jc w:val="both"/>
              <w:rPr>
                <w:kern w:val="36"/>
                <w:bdr w:val="none" w:sz="0" w:space="0" w:color="auto" w:frame="1"/>
              </w:rPr>
            </w:pPr>
            <w:r w:rsidRPr="00BC0A58">
              <w:rPr>
                <w:kern w:val="36"/>
                <w:bdr w:val="none" w:sz="0" w:space="0" w:color="auto" w:frame="1"/>
              </w:rPr>
              <w:t>2.</w:t>
            </w:r>
            <w:r>
              <w:rPr>
                <w:kern w:val="36"/>
                <w:bdr w:val="none" w:sz="0" w:space="0" w:color="auto" w:frame="1"/>
              </w:rPr>
              <w:t>4</w:t>
            </w:r>
            <w:r w:rsidRPr="00BC0A58">
              <w:rPr>
                <w:kern w:val="36"/>
                <w:bdr w:val="none" w:sz="0" w:space="0" w:color="auto" w:frame="1"/>
              </w:rPr>
              <w:t>. Територія покриття оптичною телекомунікаційною мережею Учасника повинна включати усі точки підключення.</w:t>
            </w:r>
          </w:p>
          <w:p w:rsidR="00463F2E" w:rsidRPr="00BC0A58" w:rsidRDefault="00463F2E" w:rsidP="00463F2E">
            <w:pPr>
              <w:ind w:firstLine="317"/>
              <w:jc w:val="both"/>
              <w:rPr>
                <w:kern w:val="36"/>
                <w:bdr w:val="none" w:sz="0" w:space="0" w:color="auto" w:frame="1"/>
              </w:rPr>
            </w:pPr>
            <w:r w:rsidRPr="00BC0A58">
              <w:rPr>
                <w:kern w:val="36"/>
                <w:bdr w:val="none" w:sz="0" w:space="0" w:color="auto" w:frame="1"/>
              </w:rPr>
              <w:t>3. Умови надання сервісної підтримки Учасником:</w:t>
            </w:r>
          </w:p>
          <w:p w:rsidR="00463F2E" w:rsidRPr="00BC0A58" w:rsidRDefault="00463F2E" w:rsidP="00463F2E">
            <w:pPr>
              <w:ind w:firstLine="317"/>
              <w:jc w:val="both"/>
              <w:rPr>
                <w:kern w:val="36"/>
                <w:bdr w:val="none" w:sz="0" w:space="0" w:color="auto" w:frame="1"/>
              </w:rPr>
            </w:pPr>
            <w:r w:rsidRPr="00BC0A58">
              <w:rPr>
                <w:kern w:val="36"/>
                <w:bdr w:val="none" w:sz="0" w:space="0" w:color="auto" w:frame="1"/>
              </w:rPr>
              <w:t xml:space="preserve">3.1. Учасник повинен мати власний Центр Технічної Підтримки з можливістю цілодобового та щоденного звернення </w:t>
            </w:r>
            <w:r w:rsidRPr="00BC0A58">
              <w:rPr>
                <w:kern w:val="36"/>
                <w:bdr w:val="none" w:sz="0" w:space="0" w:color="auto" w:frame="1"/>
              </w:rPr>
              <w:lastRenderedPageBreak/>
              <w:t>за телефоном або електронною поштою.</w:t>
            </w:r>
          </w:p>
          <w:p w:rsidR="00463F2E" w:rsidRPr="00BC0A58" w:rsidRDefault="00463F2E" w:rsidP="00463F2E">
            <w:pPr>
              <w:ind w:firstLine="317"/>
              <w:jc w:val="both"/>
              <w:rPr>
                <w:kern w:val="36"/>
                <w:bdr w:val="none" w:sz="0" w:space="0" w:color="auto" w:frame="1"/>
              </w:rPr>
            </w:pPr>
            <w:r w:rsidRPr="00BC0A58">
              <w:rPr>
                <w:kern w:val="36"/>
                <w:bdr w:val="none" w:sz="0" w:space="0" w:color="auto" w:frame="1"/>
              </w:rPr>
              <w:t>3.2. При надходженні заявки на ремонт каналу (відсутність Послуги з вини Учасника) при перевищені строку ремонту понад нормований час повинно бути припинене нарахування абонентської плати за період з моменту подачі заявки до відновлення надання Послуги у повному обсязі.</w:t>
            </w:r>
          </w:p>
          <w:p w:rsidR="00027BE7" w:rsidRPr="009E0D63" w:rsidRDefault="009F0BD3" w:rsidP="00EA58A0">
            <w:pPr>
              <w:pStyle w:val="12"/>
              <w:autoSpaceDE w:val="0"/>
              <w:autoSpaceDN w:val="0"/>
              <w:adjustRightInd w:val="0"/>
              <w:ind w:left="0" w:firstLine="317"/>
              <w:jc w:val="both"/>
            </w:pPr>
            <w:bookmarkStart w:id="1" w:name="_Hlk123048008"/>
            <w:r w:rsidRPr="004B63A6">
              <w:rPr>
                <w:rFonts w:ascii="Times New Roman" w:eastAsiaTheme="minorHAnsi" w:hAnsi="Times New Roman"/>
              </w:rPr>
              <w:t>І</w:t>
            </w:r>
            <w:r w:rsidR="00987325" w:rsidRPr="004B63A6">
              <w:rPr>
                <w:rFonts w:ascii="Times New Roman" w:eastAsiaTheme="minorHAnsi" w:hAnsi="Times New Roman"/>
              </w:rPr>
              <w:t xml:space="preserve">нформація про необхідні технічні, якісні та кількісні характеристики предмета закупівлі та технічна специфікація </w:t>
            </w:r>
            <w:bookmarkEnd w:id="1"/>
            <w:r w:rsidR="00987325" w:rsidRPr="004B63A6">
              <w:rPr>
                <w:rFonts w:ascii="Times New Roman" w:eastAsiaTheme="minorHAnsi" w:hAnsi="Times New Roman"/>
              </w:rPr>
              <w:t>визначена</w:t>
            </w:r>
            <w:r w:rsidR="00027BE7" w:rsidRPr="004B63A6">
              <w:rPr>
                <w:rFonts w:ascii="Times New Roman" w:hAnsi="Times New Roman"/>
                <w:color w:val="000000"/>
                <w:lang w:eastAsia="zh-CN"/>
              </w:rPr>
              <w:t xml:space="preserve"> в </w:t>
            </w:r>
            <w:r w:rsidR="00027BE7" w:rsidRPr="00EA58A0">
              <w:rPr>
                <w:rFonts w:ascii="Times New Roman" w:hAnsi="Times New Roman"/>
                <w:color w:val="000000"/>
                <w:lang w:eastAsia="zh-CN"/>
              </w:rPr>
              <w:t>Додатку №</w:t>
            </w:r>
            <w:r w:rsidR="00EA58A0">
              <w:rPr>
                <w:rFonts w:ascii="Times New Roman" w:hAnsi="Times New Roman"/>
                <w:color w:val="000000"/>
                <w:lang w:eastAsia="zh-CN"/>
              </w:rPr>
              <w:t>3</w:t>
            </w:r>
            <w:r w:rsidR="00027BE7" w:rsidRPr="004B63A6">
              <w:rPr>
                <w:rFonts w:ascii="Times New Roman" w:hAnsi="Times New Roman"/>
                <w:color w:val="000000"/>
                <w:lang w:eastAsia="zh-CN"/>
              </w:rPr>
              <w:t xml:space="preserve"> </w:t>
            </w:r>
            <w:r w:rsidR="00987325" w:rsidRPr="004B63A6">
              <w:rPr>
                <w:rFonts w:ascii="Times New Roman" w:hAnsi="Times New Roman"/>
                <w:color w:val="000000"/>
                <w:lang w:eastAsia="zh-CN"/>
              </w:rPr>
              <w:t>до Т</w:t>
            </w:r>
            <w:r w:rsidR="00027BE7" w:rsidRPr="004B63A6">
              <w:rPr>
                <w:rFonts w:ascii="Times New Roman" w:hAnsi="Times New Roman"/>
                <w:color w:val="000000"/>
                <w:lang w:eastAsia="zh-CN"/>
              </w:rPr>
              <w:t>ендерної документації</w:t>
            </w:r>
          </w:p>
        </w:tc>
      </w:tr>
      <w:tr w:rsidR="00365EF6" w:rsidRPr="00D7716D" w:rsidTr="00463F2E">
        <w:tc>
          <w:tcPr>
            <w:tcW w:w="567" w:type="dxa"/>
            <w:shd w:val="clear" w:color="auto" w:fill="auto"/>
          </w:tcPr>
          <w:p w:rsidR="00365EF6" w:rsidRPr="00D7716D" w:rsidRDefault="009F0BD3" w:rsidP="009F0BD3">
            <w:pPr>
              <w:tabs>
                <w:tab w:val="left" w:pos="0"/>
              </w:tabs>
              <w:rPr>
                <w:color w:val="000000"/>
              </w:rPr>
            </w:pPr>
            <w:r>
              <w:rPr>
                <w:color w:val="000000"/>
              </w:rPr>
              <w:lastRenderedPageBreak/>
              <w:t xml:space="preserve">  3</w:t>
            </w:r>
          </w:p>
        </w:tc>
        <w:tc>
          <w:tcPr>
            <w:tcW w:w="3261" w:type="dxa"/>
            <w:shd w:val="clear" w:color="auto" w:fill="auto"/>
          </w:tcPr>
          <w:p w:rsidR="00365EF6" w:rsidRPr="00D7716D" w:rsidRDefault="00365EF6" w:rsidP="009076FA">
            <w:pPr>
              <w:rPr>
                <w:color w:val="000000"/>
              </w:rPr>
            </w:pPr>
            <w:r w:rsidRPr="00D7716D">
              <w:rPr>
                <w:color w:val="000000"/>
              </w:rPr>
              <w:t xml:space="preserve">Обґрунтування очікуваної вартості предмета закупівлі, розміру бюджетного призначення </w:t>
            </w:r>
          </w:p>
        </w:tc>
        <w:tc>
          <w:tcPr>
            <w:tcW w:w="6804" w:type="dxa"/>
            <w:shd w:val="clear" w:color="auto" w:fill="auto"/>
          </w:tcPr>
          <w:p w:rsidR="001D1D4E" w:rsidRDefault="004B63A6" w:rsidP="001D1D4E">
            <w:pPr>
              <w:ind w:firstLine="459"/>
              <w:jc w:val="both"/>
              <w:rPr>
                <w:lang w:eastAsia="en-US"/>
              </w:rPr>
            </w:pPr>
            <w:r w:rsidRPr="004B63A6">
              <w:rPr>
                <w:lang w:eastAsia="en-US"/>
              </w:rPr>
              <w:t xml:space="preserve">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w:t>
            </w:r>
            <w:r w:rsidR="001D1D4E">
              <w:rPr>
                <w:lang w:eastAsia="en-US"/>
              </w:rPr>
              <w:t xml:space="preserve">враховуючи аналіз цінових пропозицій від учасників ринку. </w:t>
            </w:r>
          </w:p>
          <w:p w:rsidR="004B63A6" w:rsidRPr="004B39CD" w:rsidRDefault="004B63A6" w:rsidP="001D1D4E">
            <w:pPr>
              <w:ind w:firstLine="459"/>
              <w:jc w:val="both"/>
              <w:rPr>
                <w:lang w:eastAsia="en-US"/>
              </w:rPr>
            </w:pPr>
            <w:r w:rsidRPr="004B63A6">
              <w:rPr>
                <w:color w:val="000000"/>
                <w:lang w:eastAsia="en-US"/>
              </w:rPr>
              <w:t xml:space="preserve">Очікувана вартість предмета закупівлі на 2025 рік становить </w:t>
            </w:r>
            <w:r w:rsidR="001D1D4E" w:rsidRPr="001D1D4E">
              <w:rPr>
                <w:color w:val="000000"/>
                <w:lang w:val="ru-RU" w:eastAsia="en-US"/>
              </w:rPr>
              <w:t>251</w:t>
            </w:r>
            <w:r w:rsidR="001D1D4E">
              <w:rPr>
                <w:color w:val="000000"/>
                <w:lang w:val="en-US" w:eastAsia="en-US"/>
              </w:rPr>
              <w:t> </w:t>
            </w:r>
            <w:r w:rsidR="001D1D4E" w:rsidRPr="001D1D4E">
              <w:rPr>
                <w:color w:val="000000"/>
                <w:lang w:val="ru-RU" w:eastAsia="en-US"/>
              </w:rPr>
              <w:t>668</w:t>
            </w:r>
            <w:r w:rsidR="001D1D4E">
              <w:rPr>
                <w:color w:val="000000"/>
                <w:lang w:eastAsia="en-US"/>
              </w:rPr>
              <w:t xml:space="preserve">,82 </w:t>
            </w:r>
            <w:r w:rsidRPr="004B63A6">
              <w:rPr>
                <w:color w:val="000000"/>
                <w:lang w:eastAsia="en-US"/>
              </w:rPr>
              <w:t>гривень.</w:t>
            </w:r>
          </w:p>
          <w:p w:rsidR="00365EF6" w:rsidRPr="000E6C91" w:rsidRDefault="00365EF6" w:rsidP="00B26D84">
            <w:pPr>
              <w:pStyle w:val="a7"/>
              <w:jc w:val="both"/>
              <w:rPr>
                <w:rFonts w:ascii="Times New Roman" w:hAnsi="Times New Roman"/>
                <w:sz w:val="24"/>
                <w:szCs w:val="24"/>
              </w:rPr>
            </w:pPr>
          </w:p>
        </w:tc>
      </w:tr>
    </w:tbl>
    <w:p w:rsidR="00BB200C" w:rsidRPr="001D1D4E" w:rsidRDefault="00BB200C" w:rsidP="00BB200C">
      <w:pPr>
        <w:pStyle w:val="a7"/>
        <w:jc w:val="both"/>
        <w:rPr>
          <w:rFonts w:ascii="Times New Roman" w:hAnsi="Times New Roman"/>
          <w:sz w:val="28"/>
          <w:szCs w:val="28"/>
          <w:lang w:val="ru-RU"/>
        </w:rPr>
      </w:pPr>
    </w:p>
    <w:sectPr w:rsidR="00BB200C" w:rsidRPr="001D1D4E" w:rsidSect="00955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E7"/>
    <w:rsid w:val="00000490"/>
    <w:rsid w:val="00027BE7"/>
    <w:rsid w:val="00081EE7"/>
    <w:rsid w:val="000A3CA6"/>
    <w:rsid w:val="000A3FD7"/>
    <w:rsid w:val="000C2206"/>
    <w:rsid w:val="000E6C91"/>
    <w:rsid w:val="00195BCA"/>
    <w:rsid w:val="00197889"/>
    <w:rsid w:val="001D1D4E"/>
    <w:rsid w:val="001D3DCE"/>
    <w:rsid w:val="001E7281"/>
    <w:rsid w:val="00223145"/>
    <w:rsid w:val="0027152A"/>
    <w:rsid w:val="00365EF6"/>
    <w:rsid w:val="00383BB7"/>
    <w:rsid w:val="00385FEF"/>
    <w:rsid w:val="003C5BB1"/>
    <w:rsid w:val="003E1405"/>
    <w:rsid w:val="00410443"/>
    <w:rsid w:val="00414F97"/>
    <w:rsid w:val="00463F2E"/>
    <w:rsid w:val="004A3E17"/>
    <w:rsid w:val="004B39CD"/>
    <w:rsid w:val="004B63A6"/>
    <w:rsid w:val="004F0853"/>
    <w:rsid w:val="004F2AA2"/>
    <w:rsid w:val="00505FE3"/>
    <w:rsid w:val="00531BF0"/>
    <w:rsid w:val="00597BC4"/>
    <w:rsid w:val="005A6F58"/>
    <w:rsid w:val="005B3347"/>
    <w:rsid w:val="005D3261"/>
    <w:rsid w:val="00610401"/>
    <w:rsid w:val="00643C62"/>
    <w:rsid w:val="0065137D"/>
    <w:rsid w:val="006570AD"/>
    <w:rsid w:val="006C1B20"/>
    <w:rsid w:val="00754956"/>
    <w:rsid w:val="00767E48"/>
    <w:rsid w:val="00781377"/>
    <w:rsid w:val="007D69A8"/>
    <w:rsid w:val="00890503"/>
    <w:rsid w:val="008C4AEB"/>
    <w:rsid w:val="00901D8D"/>
    <w:rsid w:val="00937F71"/>
    <w:rsid w:val="0095213A"/>
    <w:rsid w:val="00955681"/>
    <w:rsid w:val="00975860"/>
    <w:rsid w:val="00984BCB"/>
    <w:rsid w:val="00987325"/>
    <w:rsid w:val="009E0D63"/>
    <w:rsid w:val="009F0BD3"/>
    <w:rsid w:val="00A4740C"/>
    <w:rsid w:val="00A537E3"/>
    <w:rsid w:val="00AD2544"/>
    <w:rsid w:val="00B203C1"/>
    <w:rsid w:val="00B26D84"/>
    <w:rsid w:val="00B45CFA"/>
    <w:rsid w:val="00B57786"/>
    <w:rsid w:val="00B9205B"/>
    <w:rsid w:val="00BB200C"/>
    <w:rsid w:val="00C02736"/>
    <w:rsid w:val="00C551E3"/>
    <w:rsid w:val="00C8409F"/>
    <w:rsid w:val="00C84D83"/>
    <w:rsid w:val="00D52AD5"/>
    <w:rsid w:val="00D7716D"/>
    <w:rsid w:val="00DA3B3E"/>
    <w:rsid w:val="00E53404"/>
    <w:rsid w:val="00E72B31"/>
    <w:rsid w:val="00E7313B"/>
    <w:rsid w:val="00E93AD2"/>
    <w:rsid w:val="00EA58A0"/>
    <w:rsid w:val="00EF1FF1"/>
    <w:rsid w:val="00F12B92"/>
    <w:rsid w:val="00FE4AB5"/>
    <w:rsid w:val="00FF02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4F2AA2"/>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unhideWhenUsed/>
    <w:qFormat/>
    <w:rsid w:val="004F2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F2A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F2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4F2AA2"/>
    <w:rPr>
      <w:rFonts w:asciiTheme="majorHAnsi" w:eastAsiaTheme="majorEastAsia" w:hAnsiTheme="majorHAnsi" w:cstheme="majorBidi"/>
      <w:b/>
      <w:bCs/>
      <w:color w:val="4F81BD" w:themeColor="accent1"/>
      <w:sz w:val="24"/>
      <w:szCs w:val="24"/>
      <w:lang w:eastAsia="uk-UA"/>
    </w:rPr>
  </w:style>
  <w:style w:type="paragraph" w:styleId="a8">
    <w:name w:val="Normal (Web)"/>
    <w:aliases w:val="Обычный (Web),Обычный (Web) Знак Знак,Обычный (веб) Знак1 Знак,Обычный (веб) Знак Знак Знак,Знак5 Знак Знак Знак,Знак5 Знак1 Знак,Обычный (веб) Знак Знак1,Знак5 Знак Знак1,Знак5 Знак,Знак5 Знак Знак,Знак5,Знак18 Знак,Знак17 Знак1, Знак17"/>
    <w:basedOn w:val="a"/>
    <w:link w:val="a9"/>
    <w:unhideWhenUsed/>
    <w:qFormat/>
    <w:rsid w:val="005B3347"/>
    <w:pPr>
      <w:spacing w:before="100" w:beforeAutospacing="1" w:after="100" w:afterAutospacing="1"/>
    </w:pPr>
    <w:rPr>
      <w:lang w:val="ru-RU" w:eastAsia="ru-RU"/>
    </w:rPr>
  </w:style>
  <w:style w:type="character" w:customStyle="1" w:styleId="a9">
    <w:name w:val="Обычный (веб) Знак"/>
    <w:aliases w:val="Обычный (Web) Знак,Обычный (Web) Знак Знак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
    <w:link w:val="a8"/>
    <w:qFormat/>
    <w:locked/>
    <w:rsid w:val="005B3347"/>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B33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4F2AA2"/>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unhideWhenUsed/>
    <w:qFormat/>
    <w:rsid w:val="004F2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F2A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F2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4F2AA2"/>
    <w:rPr>
      <w:rFonts w:asciiTheme="majorHAnsi" w:eastAsiaTheme="majorEastAsia" w:hAnsiTheme="majorHAnsi" w:cstheme="majorBidi"/>
      <w:b/>
      <w:bCs/>
      <w:color w:val="4F81BD" w:themeColor="accent1"/>
      <w:sz w:val="24"/>
      <w:szCs w:val="24"/>
      <w:lang w:eastAsia="uk-UA"/>
    </w:rPr>
  </w:style>
  <w:style w:type="paragraph" w:styleId="a8">
    <w:name w:val="Normal (Web)"/>
    <w:aliases w:val="Обычный (Web),Обычный (Web) Знак Знак,Обычный (веб) Знак1 Знак,Обычный (веб) Знак Знак Знак,Знак5 Знак Знак Знак,Знак5 Знак1 Знак,Обычный (веб) Знак Знак1,Знак5 Знак Знак1,Знак5 Знак,Знак5 Знак Знак,Знак5,Знак18 Знак,Знак17 Знак1, Знак17"/>
    <w:basedOn w:val="a"/>
    <w:link w:val="a9"/>
    <w:unhideWhenUsed/>
    <w:qFormat/>
    <w:rsid w:val="005B3347"/>
    <w:pPr>
      <w:spacing w:before="100" w:beforeAutospacing="1" w:after="100" w:afterAutospacing="1"/>
    </w:pPr>
    <w:rPr>
      <w:lang w:val="ru-RU" w:eastAsia="ru-RU"/>
    </w:rPr>
  </w:style>
  <w:style w:type="character" w:customStyle="1" w:styleId="a9">
    <w:name w:val="Обычный (веб) Знак"/>
    <w:aliases w:val="Обычный (Web) Знак,Обычный (Web) Знак Знак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
    <w:link w:val="a8"/>
    <w:qFormat/>
    <w:locked/>
    <w:rsid w:val="005B3347"/>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B3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9490">
      <w:bodyDiv w:val="1"/>
      <w:marLeft w:val="0"/>
      <w:marRight w:val="0"/>
      <w:marTop w:val="0"/>
      <w:marBottom w:val="0"/>
      <w:divBdr>
        <w:top w:val="none" w:sz="0" w:space="0" w:color="auto"/>
        <w:left w:val="none" w:sz="0" w:space="0" w:color="auto"/>
        <w:bottom w:val="none" w:sz="0" w:space="0" w:color="auto"/>
        <w:right w:val="none" w:sz="0" w:space="0" w:color="auto"/>
      </w:divBdr>
    </w:div>
    <w:div w:id="521406877">
      <w:bodyDiv w:val="1"/>
      <w:marLeft w:val="0"/>
      <w:marRight w:val="0"/>
      <w:marTop w:val="0"/>
      <w:marBottom w:val="0"/>
      <w:divBdr>
        <w:top w:val="none" w:sz="0" w:space="0" w:color="auto"/>
        <w:left w:val="none" w:sz="0" w:space="0" w:color="auto"/>
        <w:bottom w:val="none" w:sz="0" w:space="0" w:color="auto"/>
        <w:right w:val="none" w:sz="0" w:space="0" w:color="auto"/>
      </w:divBdr>
    </w:div>
    <w:div w:id="683745092">
      <w:bodyDiv w:val="1"/>
      <w:marLeft w:val="0"/>
      <w:marRight w:val="0"/>
      <w:marTop w:val="0"/>
      <w:marBottom w:val="0"/>
      <w:divBdr>
        <w:top w:val="none" w:sz="0" w:space="0" w:color="auto"/>
        <w:left w:val="none" w:sz="0" w:space="0" w:color="auto"/>
        <w:bottom w:val="none" w:sz="0" w:space="0" w:color="auto"/>
        <w:right w:val="none" w:sz="0" w:space="0" w:color="auto"/>
      </w:divBdr>
    </w:div>
    <w:div w:id="817266681">
      <w:bodyDiv w:val="1"/>
      <w:marLeft w:val="0"/>
      <w:marRight w:val="0"/>
      <w:marTop w:val="0"/>
      <w:marBottom w:val="0"/>
      <w:divBdr>
        <w:top w:val="none" w:sz="0" w:space="0" w:color="auto"/>
        <w:left w:val="none" w:sz="0" w:space="0" w:color="auto"/>
        <w:bottom w:val="none" w:sz="0" w:space="0" w:color="auto"/>
        <w:right w:val="none" w:sz="0" w:space="0" w:color="auto"/>
      </w:divBdr>
    </w:div>
    <w:div w:id="1486362692">
      <w:bodyDiv w:val="1"/>
      <w:marLeft w:val="0"/>
      <w:marRight w:val="0"/>
      <w:marTop w:val="0"/>
      <w:marBottom w:val="0"/>
      <w:divBdr>
        <w:top w:val="none" w:sz="0" w:space="0" w:color="auto"/>
        <w:left w:val="none" w:sz="0" w:space="0" w:color="auto"/>
        <w:bottom w:val="none" w:sz="0" w:space="0" w:color="auto"/>
        <w:right w:val="none" w:sz="0" w:space="0" w:color="auto"/>
      </w:divBdr>
    </w:div>
    <w:div w:id="17274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2249</Words>
  <Characters>1282</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2026-03-11T10:42:00Z</cp:lastPrinted>
  <dcterms:created xsi:type="dcterms:W3CDTF">2024-06-11T13:44:00Z</dcterms:created>
  <dcterms:modified xsi:type="dcterms:W3CDTF">2026-03-11T12:06:00Z</dcterms:modified>
</cp:coreProperties>
</file>