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6095"/>
      </w:tblGrid>
      <w:tr w:rsidR="00FE4AB5" w:rsidRPr="00D7716D" w:rsidTr="00FE4AB5">
        <w:tc>
          <w:tcPr>
            <w:tcW w:w="9889" w:type="dxa"/>
            <w:gridSpan w:val="3"/>
            <w:shd w:val="clear" w:color="auto" w:fill="auto"/>
          </w:tcPr>
          <w:p w:rsidR="00385FEF" w:rsidRPr="00046A8D" w:rsidRDefault="00FE4AB5" w:rsidP="00385FEF">
            <w:pPr>
              <w:jc w:val="center"/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 xml:space="preserve">Обґрунтування технічних та якісних характеристик </w:t>
            </w:r>
          </w:p>
          <w:p w:rsidR="00385FEF" w:rsidRPr="00046A8D" w:rsidRDefault="00FE4AB5" w:rsidP="00385FEF">
            <w:pPr>
              <w:jc w:val="center"/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>предмета закупівлі, розміру бюджетного призначення,</w:t>
            </w:r>
          </w:p>
          <w:p w:rsidR="00984BCB" w:rsidRPr="00046A8D" w:rsidRDefault="00FE4AB5" w:rsidP="00385FEF">
            <w:pPr>
              <w:jc w:val="center"/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 xml:space="preserve"> очікуваної вартості предмета закупівлі</w:t>
            </w:r>
          </w:p>
        </w:tc>
      </w:tr>
      <w:tr w:rsidR="00365EF6" w:rsidRPr="00D7716D" w:rsidTr="00901D8D">
        <w:trPr>
          <w:trHeight w:val="724"/>
        </w:trPr>
        <w:tc>
          <w:tcPr>
            <w:tcW w:w="675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>Назва предмета закупівлі</w:t>
            </w:r>
          </w:p>
        </w:tc>
        <w:tc>
          <w:tcPr>
            <w:tcW w:w="6095" w:type="dxa"/>
            <w:shd w:val="clear" w:color="auto" w:fill="auto"/>
          </w:tcPr>
          <w:p w:rsidR="001E7281" w:rsidRPr="00046A8D" w:rsidRDefault="00046A8D" w:rsidP="00B923B0">
            <w:pPr>
              <w:rPr>
                <w:b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«Лот №1 -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Черкаси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Хрещатик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235; Лот №2 -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Сміла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Незалежності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76;  Лот №3 -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Корсунь-Шевченківський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Ювілейна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30; Лот №4 -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м. Чигирин,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Б.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Хмельницького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25;  Лот №5 -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 м. Шпола,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16;  Лот №6 -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Тальне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 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, 122;  Лот №7 -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м. Золотоноша, 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Благовіщенська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2;  Лот №8 -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м. Умань, пл.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Соборності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, 1а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;; </w:t>
            </w:r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Лот №9 -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Послуги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управління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побутовими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відходами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адресою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: 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Жашків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/>
              </w:rPr>
              <w:t xml:space="preserve">, 60" </w:t>
            </w:r>
            <w:r w:rsidR="00365EF6" w:rsidRPr="00046A8D">
              <w:rPr>
                <w:sz w:val="23"/>
                <w:szCs w:val="23"/>
                <w:bdr w:val="none" w:sz="0" w:space="0" w:color="auto" w:frame="1"/>
                <w:lang w:eastAsia="ru-RU"/>
              </w:rPr>
              <w:t xml:space="preserve">за </w:t>
            </w:r>
            <w:bookmarkStart w:id="0" w:name="_GoBack"/>
            <w:r w:rsidR="00365EF6" w:rsidRPr="00046A8D">
              <w:rPr>
                <w:iCs/>
                <w:kern w:val="2"/>
                <w:sz w:val="23"/>
                <w:szCs w:val="23"/>
                <w:lang w:eastAsia="zh-CN"/>
              </w:rPr>
              <w:t xml:space="preserve">ДК 021:2015: </w:t>
            </w:r>
            <w:r w:rsidR="00B923B0" w:rsidRPr="00046A8D">
              <w:rPr>
                <w:sz w:val="23"/>
                <w:szCs w:val="23"/>
              </w:rPr>
              <w:t>90510000-5 “</w:t>
            </w:r>
            <w:r w:rsidR="00B923B0" w:rsidRPr="00046A8D">
              <w:rPr>
                <w:sz w:val="23"/>
                <w:szCs w:val="23"/>
                <w:bdr w:val="none" w:sz="0" w:space="0" w:color="auto" w:frame="1"/>
                <w:lang w:eastAsia="ru-RU"/>
              </w:rPr>
              <w:t>Утилізація сміття та поводження зі сміттям</w:t>
            </w:r>
            <w:r w:rsidR="00B923B0" w:rsidRPr="00046A8D">
              <w:rPr>
                <w:sz w:val="23"/>
                <w:szCs w:val="23"/>
              </w:rPr>
              <w:t>”</w:t>
            </w:r>
            <w:bookmarkEnd w:id="0"/>
          </w:p>
          <w:p w:rsidR="00365EF6" w:rsidRPr="00046A8D" w:rsidRDefault="00365EF6" w:rsidP="00046A8D">
            <w:pPr>
              <w:pStyle w:val="3"/>
              <w:spacing w:line="276" w:lineRule="auto"/>
              <w:rPr>
                <w:rFonts w:ascii="Times New Roman" w:hAnsi="Times New Roman" w:cs="Times New Roman"/>
                <w:b w:val="0"/>
                <w:color w:val="6D6D6D"/>
                <w:sz w:val="23"/>
                <w:szCs w:val="23"/>
                <w:lang w:eastAsia="en-US"/>
              </w:rPr>
            </w:pPr>
            <w:r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(ідентифікатор закупівлі: UA-202</w:t>
            </w:r>
            <w:r w:rsidR="00942671"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5</w:t>
            </w:r>
            <w:r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-</w:t>
            </w:r>
            <w:r w:rsidR="00046A8D"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12</w:t>
            </w:r>
            <w:r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-</w:t>
            </w:r>
            <w:r w:rsidR="00046A8D"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17</w:t>
            </w:r>
            <w:r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-</w:t>
            </w:r>
            <w:r w:rsidR="00046A8D"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022039</w:t>
            </w:r>
            <w:r w:rsidRPr="00046A8D"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  <w:lang w:eastAsia="en-US"/>
              </w:rPr>
              <w:t>-a)</w:t>
            </w:r>
          </w:p>
        </w:tc>
      </w:tr>
      <w:tr w:rsidR="00365EF6" w:rsidRPr="00D7716D" w:rsidTr="00901D8D">
        <w:trPr>
          <w:trHeight w:val="3440"/>
        </w:trPr>
        <w:tc>
          <w:tcPr>
            <w:tcW w:w="675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shd w:val="clear" w:color="auto" w:fill="auto"/>
          </w:tcPr>
          <w:p w:rsidR="00A13C67" w:rsidRPr="00046A8D" w:rsidRDefault="00C8409F" w:rsidP="00A13C67">
            <w:pPr>
              <w:ind w:firstLine="459"/>
              <w:contextualSpacing/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Технічні та якісні характеристики предмета закупівлі визначені відповідно до потреб Головного управління ДПС у Черкаській області 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Відповідно до вимог Закону України «Про управління відходами», Закону України «Про благоустрій населених пунктів», Санітарних норм і правил утримання територій населених місць, а також рішень органів місцевого самоврядування, утворювачі побутових відходів зобов’язані забезпечувати їх збирання, перевезення, оброблення та/або видалення виключно через уповноважених виконавців таких послуг.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Послуги з управління побутовими відходами включають: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збирання та вивезення твердих побутових відходів;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транспортування відходів до об’єктів оброблення або видалення;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дотримання екологічних та санітарно-епідеміологічних вимог.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Невиконання зазначених вимог може призвести до: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погіршення санітарно-епідеміологічної ситуації;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виникнення загрози здоров’ю людей;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притягнення до адміністративної відповідальності;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•</w:t>
            </w:r>
            <w:r w:rsidRPr="00046A8D">
              <w:rPr>
                <w:rFonts w:ascii="Times New Roman" w:hAnsi="Times New Roman"/>
                <w:sz w:val="23"/>
                <w:szCs w:val="23"/>
              </w:rPr>
              <w:tab/>
              <w:t>порушення норм екологічної безпеки.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 xml:space="preserve">З огляду на постійне утворення побутових відходів у процесі діяльності установи та відсутність власних технічних можливостей для їх самостійного оброблення або видалення, виникає об’єктивна необхідність у закупівлі послуг з управління побутовими відходами у </w:t>
            </w:r>
            <w:r w:rsidRPr="00046A8D">
              <w:rPr>
                <w:rFonts w:ascii="Times New Roman" w:hAnsi="Times New Roman"/>
                <w:sz w:val="23"/>
                <w:szCs w:val="23"/>
              </w:rPr>
              <w:lastRenderedPageBreak/>
              <w:t>спеціалізованого суб’єкта господарювання, який має відповідні дозволи та визначений виконавцем послуг на території громади.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Таким чином, проведення закупівлі є обґрунтованим, економічно доцільним та таким, що відповідає чинному законодавству України.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Закупівля здійснюється щодо частин предмета закупівлі (лотів</w:t>
            </w:r>
            <w:r w:rsidRPr="00046A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): </w:t>
            </w:r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 xml:space="preserve">Лот №1 - Послуги управління з побутовими відходами за </w:t>
            </w:r>
            <w:proofErr w:type="spellStart"/>
            <w:r w:rsidRPr="00046A8D">
              <w:rPr>
                <w:rFonts w:ascii="Times New Roman" w:hAnsi="Times New Roman"/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rFonts w:ascii="Times New Roman" w:hAnsi="Times New Roman"/>
                <w:sz w:val="23"/>
                <w:szCs w:val="23"/>
              </w:rPr>
              <w:t xml:space="preserve"> м. Черкаси, вул. Хрещатик, 235 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№2 - Послуги управління з побутовими відходами 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:  м. Сміла, вул. Незалежності, 76 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№3 -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>: м. Корсунь-Шевченківський, вул. Ювілейна, 30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№4 -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: м. Чигирин, вул. Б. Хмельницького, 25  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№5 -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:  м. Шпола, вул. Соборна, 16  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№6 -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:  м. Тальне,   вул. Соборна, 122  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№7 -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 м. Золотоноша,  вул. Благовіщенська, 2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№8 -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 xml:space="preserve">: м. Умань, </w:t>
            </w:r>
            <w:proofErr w:type="spellStart"/>
            <w:r w:rsidRPr="00046A8D">
              <w:rPr>
                <w:sz w:val="23"/>
                <w:szCs w:val="23"/>
              </w:rPr>
              <w:t>пл</w:t>
            </w:r>
            <w:proofErr w:type="spellEnd"/>
            <w:r w:rsidRPr="00046A8D">
              <w:rPr>
                <w:sz w:val="23"/>
                <w:szCs w:val="23"/>
              </w:rPr>
              <w:t>. Соборності, 1а</w:t>
            </w:r>
          </w:p>
          <w:p w:rsidR="00046A8D" w:rsidRPr="00046A8D" w:rsidRDefault="00046A8D" w:rsidP="00046A8D">
            <w:pPr>
              <w:jc w:val="both"/>
              <w:rPr>
                <w:sz w:val="23"/>
                <w:szCs w:val="23"/>
              </w:rPr>
            </w:pPr>
            <w:r w:rsidRPr="00046A8D">
              <w:rPr>
                <w:sz w:val="23"/>
                <w:szCs w:val="23"/>
              </w:rPr>
              <w:t xml:space="preserve">Лот №9 - Послуги управління з побутовими відходами за </w:t>
            </w:r>
            <w:proofErr w:type="spellStart"/>
            <w:r w:rsidRPr="00046A8D">
              <w:rPr>
                <w:sz w:val="23"/>
                <w:szCs w:val="23"/>
              </w:rPr>
              <w:t>адресою</w:t>
            </w:r>
            <w:proofErr w:type="spellEnd"/>
            <w:r w:rsidRPr="00046A8D">
              <w:rPr>
                <w:sz w:val="23"/>
                <w:szCs w:val="23"/>
              </w:rPr>
              <w:t>:  м. Жашків, вул. Соборна, 60</w:t>
            </w:r>
          </w:p>
          <w:p w:rsidR="00046A8D" w:rsidRPr="00046A8D" w:rsidRDefault="00046A8D" w:rsidP="00046A8D">
            <w:pPr>
              <w:ind w:firstLine="357"/>
              <w:contextualSpacing/>
              <w:jc w:val="both"/>
              <w:rPr>
                <w:rFonts w:eastAsiaTheme="minorHAnsi"/>
                <w:b/>
                <w:sz w:val="23"/>
                <w:szCs w:val="23"/>
                <w:lang w:val="ru-RU" w:eastAsia="en-US"/>
              </w:rPr>
            </w:pPr>
            <w:proofErr w:type="spellStart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Місце</w:t>
            </w:r>
            <w:proofErr w:type="spellEnd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надання</w:t>
            </w:r>
            <w:proofErr w:type="spellEnd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послуги</w:t>
            </w:r>
            <w:proofErr w:type="spellEnd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:</w:t>
            </w:r>
            <w:r w:rsidRPr="00046A8D">
              <w:rPr>
                <w:rFonts w:eastAsiaTheme="minorHAnsi"/>
                <w:b/>
                <w:sz w:val="23"/>
                <w:szCs w:val="23"/>
                <w:lang w:val="ru-RU" w:eastAsia="en-US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№1 -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Черкаси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Хрещатик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, 235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№2 -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Сміла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Незалежності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, 76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№3 -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Корсунь-Шевченківський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Ювілейна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, 30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№4 - м. Чигирин,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Б.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Хмельницького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25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№5 - м. Шпола,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16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№6 - 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Тальне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 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122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№7 - м. Золотоноша, 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Благовіщенська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2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№8 -  м. Умань, пл.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Соборності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, 1а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№9 -  м.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Жашків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,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вул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.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Соборна</w:t>
            </w:r>
            <w:proofErr w:type="spell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, 60</w:t>
            </w:r>
          </w:p>
          <w:p w:rsidR="00046A8D" w:rsidRPr="00046A8D" w:rsidRDefault="00046A8D" w:rsidP="00046A8D">
            <w:pPr>
              <w:ind w:firstLine="357"/>
              <w:contextualSpacing/>
              <w:jc w:val="both"/>
              <w:rPr>
                <w:rFonts w:eastAsiaTheme="minorHAnsi"/>
                <w:b/>
                <w:sz w:val="23"/>
                <w:szCs w:val="23"/>
                <w:lang w:val="ru-RU" w:eastAsia="en-US"/>
              </w:rPr>
            </w:pPr>
            <w:proofErr w:type="spellStart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Обсяги</w:t>
            </w:r>
            <w:proofErr w:type="spellEnd"/>
            <w:r w:rsidRPr="00046A8D">
              <w:rPr>
                <w:rFonts w:eastAsiaTheme="minorHAnsi"/>
                <w:b/>
                <w:color w:val="000000"/>
                <w:sz w:val="23"/>
                <w:szCs w:val="23"/>
                <w:lang w:val="ru-RU" w:eastAsia="ru-RU"/>
              </w:rPr>
              <w:t>:</w:t>
            </w:r>
            <w:r w:rsidRPr="00046A8D">
              <w:rPr>
                <w:rFonts w:eastAsiaTheme="minorHAnsi"/>
                <w:b/>
                <w:sz w:val="23"/>
                <w:szCs w:val="23"/>
                <w:lang w:val="ru-RU" w:eastAsia="en-US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№1 - 400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№2 - 40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№3 - 30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№4 - 34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  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№5 - 13,18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№6 -  45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№7 - 40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  <w:p w:rsidR="00046A8D" w:rsidRPr="00046A8D" w:rsidRDefault="00046A8D" w:rsidP="00046A8D">
            <w:pPr>
              <w:rPr>
                <w:bCs/>
                <w:color w:val="000000"/>
                <w:sz w:val="23"/>
                <w:szCs w:val="23"/>
                <w:lang w:val="ru-RU" w:eastAsia="ru-RU"/>
              </w:rPr>
            </w:pPr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 xml:space="preserve">Лот №8 -  144 </w:t>
            </w:r>
            <w:proofErr w:type="spell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куб</w:t>
            </w:r>
            <w:proofErr w:type="gramStart"/>
            <w:r w:rsidRPr="00046A8D">
              <w:rPr>
                <w:bCs/>
                <w:color w:val="000000"/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</w:p>
          <w:p w:rsidR="00046A8D" w:rsidRPr="00046A8D" w:rsidRDefault="00046A8D" w:rsidP="00046A8D">
            <w:pPr>
              <w:pStyle w:val="12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ru-RU"/>
              </w:rPr>
              <w:t xml:space="preserve">Лот №9 -  28 </w:t>
            </w:r>
            <w:proofErr w:type="spellStart"/>
            <w:r w:rsidRPr="00046A8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ru-RU"/>
              </w:rPr>
              <w:t>куб</w:t>
            </w:r>
            <w:proofErr w:type="gramStart"/>
            <w:r w:rsidRPr="00046A8D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ru-RU"/>
              </w:rPr>
              <w:t>.м</w:t>
            </w:r>
            <w:proofErr w:type="spellEnd"/>
            <w:proofErr w:type="gramEnd"/>
          </w:p>
          <w:p w:rsidR="00A13C67" w:rsidRPr="00046A8D" w:rsidRDefault="00A13C67" w:rsidP="00A13C67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6A8D">
              <w:rPr>
                <w:rFonts w:ascii="Times New Roman" w:hAnsi="Times New Roman"/>
                <w:sz w:val="23"/>
                <w:szCs w:val="23"/>
              </w:rPr>
              <w:t>Послуги надаються за контейнерною схемою.</w:t>
            </w:r>
          </w:p>
          <w:p w:rsidR="00027BE7" w:rsidRPr="00046A8D" w:rsidRDefault="00027BE7" w:rsidP="00A13C67">
            <w:pPr>
              <w:pStyle w:val="12"/>
              <w:autoSpaceDE w:val="0"/>
              <w:autoSpaceDN w:val="0"/>
              <w:adjustRightInd w:val="0"/>
              <w:ind w:left="34" w:firstLine="459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zh-CN"/>
              </w:rPr>
            </w:pPr>
            <w:r w:rsidRPr="00046A8D">
              <w:rPr>
                <w:rFonts w:ascii="Times New Roman" w:hAnsi="Times New Roman"/>
                <w:kern w:val="36"/>
                <w:sz w:val="23"/>
                <w:szCs w:val="23"/>
                <w:bdr w:val="none" w:sz="0" w:space="0" w:color="auto" w:frame="1"/>
              </w:rPr>
              <w:t xml:space="preserve">Інформація про </w:t>
            </w:r>
            <w:r w:rsidRPr="00046A8D">
              <w:rPr>
                <w:rFonts w:ascii="Times New Roman" w:hAnsi="Times New Roman"/>
                <w:color w:val="000000"/>
                <w:sz w:val="23"/>
                <w:szCs w:val="23"/>
                <w:lang w:eastAsia="zh-CN"/>
              </w:rPr>
              <w:t xml:space="preserve">технічні, якісні та інші характеристики предмета закупівлі </w:t>
            </w:r>
            <w:r w:rsidR="00942671" w:rsidRPr="00046A8D">
              <w:rPr>
                <w:rFonts w:ascii="Times New Roman" w:hAnsi="Times New Roman"/>
                <w:color w:val="000000"/>
                <w:sz w:val="23"/>
                <w:szCs w:val="23"/>
                <w:lang w:eastAsia="zh-CN"/>
              </w:rPr>
              <w:t xml:space="preserve">визначено в </w:t>
            </w:r>
            <w:r w:rsidR="00046A8D" w:rsidRPr="00046A8D">
              <w:rPr>
                <w:rFonts w:ascii="Times New Roman" w:hAnsi="Times New Roman"/>
                <w:color w:val="000000"/>
                <w:sz w:val="23"/>
                <w:szCs w:val="23"/>
                <w:lang w:eastAsia="zh-CN"/>
              </w:rPr>
              <w:t xml:space="preserve">Додатках  3 – 3.8 </w:t>
            </w:r>
            <w:r w:rsidRPr="00046A8D">
              <w:rPr>
                <w:rFonts w:ascii="Times New Roman" w:hAnsi="Times New Roman"/>
                <w:color w:val="000000"/>
                <w:sz w:val="23"/>
                <w:szCs w:val="23"/>
                <w:lang w:eastAsia="zh-CN"/>
              </w:rPr>
              <w:t xml:space="preserve"> тендерної документації</w:t>
            </w:r>
          </w:p>
        </w:tc>
      </w:tr>
      <w:tr w:rsidR="00365EF6" w:rsidRPr="00D7716D" w:rsidTr="00901D8D">
        <w:tc>
          <w:tcPr>
            <w:tcW w:w="675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365EF6" w:rsidRPr="00046A8D" w:rsidRDefault="00365EF6" w:rsidP="009076FA">
            <w:pPr>
              <w:rPr>
                <w:color w:val="000000"/>
                <w:sz w:val="23"/>
                <w:szCs w:val="23"/>
              </w:rPr>
            </w:pPr>
            <w:r w:rsidRPr="00046A8D">
              <w:rPr>
                <w:color w:val="000000"/>
                <w:sz w:val="23"/>
                <w:szCs w:val="23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095" w:type="dxa"/>
            <w:shd w:val="clear" w:color="auto" w:fill="auto"/>
          </w:tcPr>
          <w:p w:rsidR="009A208B" w:rsidRDefault="00365EF6" w:rsidP="009A208B">
            <w:pPr>
              <w:ind w:firstLine="459"/>
              <w:jc w:val="both"/>
              <w:rPr>
                <w:sz w:val="23"/>
                <w:szCs w:val="23"/>
                <w:lang w:eastAsia="en-US"/>
              </w:rPr>
            </w:pPr>
            <w:r w:rsidRPr="00046A8D">
              <w:rPr>
                <w:sz w:val="23"/>
                <w:szCs w:val="23"/>
                <w:lang w:eastAsia="en-US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</w:t>
            </w:r>
            <w:r w:rsidRPr="00046A8D">
              <w:rPr>
                <w:sz w:val="23"/>
                <w:szCs w:val="23"/>
                <w:lang w:eastAsia="en-US"/>
              </w:rPr>
              <w:lastRenderedPageBreak/>
              <w:t xml:space="preserve">економіки, торгівлі та сільського господарства України від 18.02.2020 № 275, </w:t>
            </w:r>
            <w:r w:rsidR="00046A8D">
              <w:rPr>
                <w:sz w:val="23"/>
                <w:szCs w:val="23"/>
                <w:lang w:eastAsia="en-US"/>
              </w:rPr>
              <w:t>на підставі</w:t>
            </w:r>
            <w:r w:rsidR="00416D80" w:rsidRPr="00046A8D">
              <w:rPr>
                <w:sz w:val="23"/>
                <w:szCs w:val="23"/>
                <w:lang w:eastAsia="en-US"/>
              </w:rPr>
              <w:t xml:space="preserve"> тарифів на послуги за 1  </w:t>
            </w:r>
            <w:proofErr w:type="spellStart"/>
            <w:r w:rsidR="00416D80" w:rsidRPr="00046A8D">
              <w:rPr>
                <w:rFonts w:eastAsiaTheme="minorHAnsi"/>
                <w:sz w:val="23"/>
                <w:szCs w:val="23"/>
                <w:lang w:eastAsia="en-US"/>
              </w:rPr>
              <w:t>м.куб</w:t>
            </w:r>
            <w:proofErr w:type="spellEnd"/>
            <w:r w:rsidR="00416D80" w:rsidRPr="00046A8D">
              <w:rPr>
                <w:sz w:val="23"/>
                <w:szCs w:val="23"/>
                <w:lang w:eastAsia="en-US"/>
              </w:rPr>
              <w:t>,</w:t>
            </w:r>
            <w:r w:rsidR="009A208B">
              <w:rPr>
                <w:sz w:val="23"/>
                <w:szCs w:val="23"/>
                <w:lang w:eastAsia="en-US"/>
              </w:rPr>
              <w:t xml:space="preserve"> попередніх </w:t>
            </w:r>
            <w:proofErr w:type="spellStart"/>
            <w:r w:rsidR="009A208B">
              <w:rPr>
                <w:sz w:val="23"/>
                <w:szCs w:val="23"/>
                <w:lang w:eastAsia="en-US"/>
              </w:rPr>
              <w:t>закупівель</w:t>
            </w:r>
            <w:proofErr w:type="spellEnd"/>
            <w:r w:rsidR="009A208B">
              <w:rPr>
                <w:sz w:val="23"/>
                <w:szCs w:val="23"/>
                <w:lang w:eastAsia="en-US"/>
              </w:rPr>
              <w:t xml:space="preserve">, очікуваних </w:t>
            </w:r>
            <w:r w:rsidR="00416D80" w:rsidRPr="00046A8D">
              <w:rPr>
                <w:sz w:val="23"/>
                <w:szCs w:val="23"/>
                <w:lang w:eastAsia="en-US"/>
              </w:rPr>
              <w:t>об’ємів відходів</w:t>
            </w:r>
            <w:r w:rsidR="00027BE7" w:rsidRPr="00046A8D">
              <w:rPr>
                <w:sz w:val="23"/>
                <w:szCs w:val="23"/>
                <w:lang w:eastAsia="en-US"/>
              </w:rPr>
              <w:t xml:space="preserve">. </w:t>
            </w:r>
          </w:p>
          <w:p w:rsidR="00365EF6" w:rsidRPr="00046A8D" w:rsidRDefault="009A208B" w:rsidP="009A208B">
            <w:pPr>
              <w:ind w:firstLine="459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9A208B">
              <w:rPr>
                <w:sz w:val="23"/>
                <w:szCs w:val="23"/>
                <w:lang w:eastAsia="en-US"/>
              </w:rPr>
              <w:t>Розмір бюджетного призначення</w:t>
            </w:r>
            <w:r>
              <w:rPr>
                <w:sz w:val="23"/>
                <w:szCs w:val="23"/>
                <w:lang w:eastAsia="en-US"/>
              </w:rPr>
              <w:t xml:space="preserve"> становить 186 374,78</w:t>
            </w:r>
            <w:r w:rsidR="00416D80" w:rsidRPr="00046A8D">
              <w:rPr>
                <w:sz w:val="23"/>
                <w:szCs w:val="23"/>
              </w:rPr>
              <w:t xml:space="preserve"> </w:t>
            </w:r>
            <w:r w:rsidR="00365EF6" w:rsidRPr="00046A8D">
              <w:rPr>
                <w:color w:val="000000"/>
                <w:sz w:val="23"/>
                <w:szCs w:val="23"/>
                <w:lang w:eastAsia="en-US"/>
              </w:rPr>
              <w:t>гр</w:t>
            </w:r>
            <w:r w:rsidR="00416D80" w:rsidRPr="00046A8D">
              <w:rPr>
                <w:color w:val="000000"/>
                <w:sz w:val="23"/>
                <w:szCs w:val="23"/>
                <w:lang w:eastAsia="en-US"/>
              </w:rPr>
              <w:t>иве</w:t>
            </w:r>
            <w:r w:rsidR="00365EF6" w:rsidRPr="00046A8D">
              <w:rPr>
                <w:color w:val="000000"/>
                <w:sz w:val="23"/>
                <w:szCs w:val="23"/>
                <w:lang w:eastAsia="en-US"/>
              </w:rPr>
              <w:t>н</w:t>
            </w:r>
            <w:r w:rsidR="00416D80" w:rsidRPr="00046A8D">
              <w:rPr>
                <w:color w:val="000000"/>
                <w:sz w:val="23"/>
                <w:szCs w:val="23"/>
                <w:lang w:eastAsia="en-US"/>
              </w:rPr>
              <w:t>ь</w:t>
            </w:r>
            <w:r w:rsidR="00365EF6" w:rsidRPr="00046A8D">
              <w:rPr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</w:tbl>
    <w:p w:rsidR="00BB200C" w:rsidRDefault="00BB200C" w:rsidP="00BB200C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B200C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E7"/>
    <w:rsid w:val="00000490"/>
    <w:rsid w:val="00027BE7"/>
    <w:rsid w:val="00046A8D"/>
    <w:rsid w:val="00081EE7"/>
    <w:rsid w:val="000A3CA6"/>
    <w:rsid w:val="000A3FD7"/>
    <w:rsid w:val="00197889"/>
    <w:rsid w:val="001D3DCE"/>
    <w:rsid w:val="001E7281"/>
    <w:rsid w:val="0028365E"/>
    <w:rsid w:val="003036D7"/>
    <w:rsid w:val="00365EF6"/>
    <w:rsid w:val="00383BB7"/>
    <w:rsid w:val="00385FEF"/>
    <w:rsid w:val="003E1405"/>
    <w:rsid w:val="00410443"/>
    <w:rsid w:val="00416D80"/>
    <w:rsid w:val="004A3E17"/>
    <w:rsid w:val="004F0853"/>
    <w:rsid w:val="004F2AA2"/>
    <w:rsid w:val="00505FE3"/>
    <w:rsid w:val="005A6F58"/>
    <w:rsid w:val="005D3261"/>
    <w:rsid w:val="0065137D"/>
    <w:rsid w:val="006570AD"/>
    <w:rsid w:val="006C1B20"/>
    <w:rsid w:val="00754956"/>
    <w:rsid w:val="007C7447"/>
    <w:rsid w:val="007D69A8"/>
    <w:rsid w:val="00901D8D"/>
    <w:rsid w:val="00937F71"/>
    <w:rsid w:val="00942671"/>
    <w:rsid w:val="0095213A"/>
    <w:rsid w:val="00955681"/>
    <w:rsid w:val="00984BCB"/>
    <w:rsid w:val="009A208B"/>
    <w:rsid w:val="00A13C67"/>
    <w:rsid w:val="00A537E3"/>
    <w:rsid w:val="00AD2544"/>
    <w:rsid w:val="00B203C1"/>
    <w:rsid w:val="00B923B0"/>
    <w:rsid w:val="00BB200C"/>
    <w:rsid w:val="00C02736"/>
    <w:rsid w:val="00C551E3"/>
    <w:rsid w:val="00C8409F"/>
    <w:rsid w:val="00C84D83"/>
    <w:rsid w:val="00CE6755"/>
    <w:rsid w:val="00D7716D"/>
    <w:rsid w:val="00E94AD5"/>
    <w:rsid w:val="00F12B92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046A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046A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2025-12-22T14:41:00Z</cp:lastPrinted>
  <dcterms:created xsi:type="dcterms:W3CDTF">2024-01-04T09:11:00Z</dcterms:created>
  <dcterms:modified xsi:type="dcterms:W3CDTF">2025-12-22T14:55:00Z</dcterms:modified>
</cp:coreProperties>
</file>