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2126C" w14:textId="77777777" w:rsidR="006A6218" w:rsidRPr="000F55E3" w:rsidRDefault="006A6218" w:rsidP="006A6218">
      <w:pPr>
        <w:spacing w:after="0" w:line="240" w:lineRule="auto"/>
        <w:ind w:left="11340" w:right="283"/>
        <w:jc w:val="both"/>
        <w:rPr>
          <w:rFonts w:ascii="Times New Roman" w:hAnsi="Times New Roman" w:cs="Times New Roman"/>
          <w:sz w:val="28"/>
          <w:szCs w:val="28"/>
        </w:rPr>
      </w:pPr>
      <w:r w:rsidRPr="000F55E3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5D59A069" w14:textId="77777777" w:rsidR="006A6218" w:rsidRPr="000F55E3" w:rsidRDefault="006A6218" w:rsidP="006A6218">
      <w:pPr>
        <w:spacing w:after="0" w:line="240" w:lineRule="auto"/>
        <w:ind w:left="11340"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526BBAA1" w14:textId="77777777" w:rsidR="006A6218" w:rsidRPr="000F55E3" w:rsidRDefault="006A6218" w:rsidP="006A6218">
      <w:pPr>
        <w:spacing w:after="0" w:line="240" w:lineRule="auto"/>
        <w:ind w:left="11340" w:right="283"/>
        <w:jc w:val="both"/>
        <w:rPr>
          <w:rFonts w:ascii="Times New Roman" w:hAnsi="Times New Roman" w:cs="Times New Roman"/>
          <w:sz w:val="28"/>
          <w:szCs w:val="28"/>
        </w:rPr>
      </w:pPr>
      <w:r w:rsidRPr="000F55E3">
        <w:rPr>
          <w:rFonts w:ascii="Times New Roman" w:hAnsi="Times New Roman" w:cs="Times New Roman"/>
          <w:sz w:val="28"/>
          <w:szCs w:val="28"/>
        </w:rPr>
        <w:t>Наказ Державної податкової</w:t>
      </w:r>
    </w:p>
    <w:p w14:paraId="09E38E34" w14:textId="77777777" w:rsidR="006A6218" w:rsidRPr="000F55E3" w:rsidRDefault="006A6218" w:rsidP="006A6218">
      <w:pPr>
        <w:spacing w:after="0" w:line="240" w:lineRule="auto"/>
        <w:ind w:left="11340" w:right="283"/>
        <w:jc w:val="both"/>
        <w:rPr>
          <w:rFonts w:ascii="Times New Roman" w:hAnsi="Times New Roman" w:cs="Times New Roman"/>
          <w:sz w:val="28"/>
          <w:szCs w:val="28"/>
        </w:rPr>
      </w:pPr>
      <w:r w:rsidRPr="000F55E3">
        <w:rPr>
          <w:rFonts w:ascii="Times New Roman" w:hAnsi="Times New Roman" w:cs="Times New Roman"/>
          <w:sz w:val="28"/>
          <w:szCs w:val="28"/>
        </w:rPr>
        <w:t xml:space="preserve">служби України </w:t>
      </w:r>
    </w:p>
    <w:p w14:paraId="79D320F3" w14:textId="77777777" w:rsidR="006A6218" w:rsidRPr="000F55E3" w:rsidRDefault="006A6218" w:rsidP="006A6218">
      <w:pPr>
        <w:spacing w:after="0" w:line="240" w:lineRule="auto"/>
        <w:ind w:left="11340"/>
        <w:jc w:val="both"/>
        <w:rPr>
          <w:rFonts w:ascii="Times New Roman" w:hAnsi="Times New Roman" w:cs="Times New Roman"/>
          <w:sz w:val="28"/>
          <w:szCs w:val="28"/>
        </w:rPr>
      </w:pPr>
    </w:p>
    <w:p w14:paraId="33A41618" w14:textId="23E85587" w:rsidR="006A6218" w:rsidRPr="00594A97" w:rsidRDefault="00594A97" w:rsidP="006A6218">
      <w:pPr>
        <w:spacing w:after="0" w:line="240" w:lineRule="auto"/>
        <w:ind w:left="11340"/>
        <w:jc w:val="both"/>
        <w:rPr>
          <w:rFonts w:ascii="Times New Roman" w:hAnsi="Times New Roman" w:cs="Times New Roman"/>
          <w:sz w:val="28"/>
          <w:szCs w:val="28"/>
        </w:rPr>
      </w:pPr>
      <w:r w:rsidRPr="00594A97">
        <w:rPr>
          <w:rFonts w:ascii="Times New Roman" w:hAnsi="Times New Roman" w:cs="Times New Roman"/>
          <w:sz w:val="28"/>
          <w:szCs w:val="28"/>
        </w:rPr>
        <w:t xml:space="preserve">20.11.2025 </w:t>
      </w:r>
      <w:r w:rsidR="006A6218" w:rsidRPr="00594A97">
        <w:rPr>
          <w:rFonts w:ascii="Times New Roman" w:hAnsi="Times New Roman" w:cs="Times New Roman"/>
          <w:sz w:val="28"/>
          <w:szCs w:val="28"/>
        </w:rPr>
        <w:t xml:space="preserve"> № </w:t>
      </w:r>
      <w:r w:rsidRPr="00594A97">
        <w:rPr>
          <w:rFonts w:ascii="Times New Roman" w:hAnsi="Times New Roman" w:cs="Times New Roman"/>
          <w:sz w:val="28"/>
          <w:szCs w:val="28"/>
        </w:rPr>
        <w:t>1106</w:t>
      </w:r>
      <w:bookmarkStart w:id="0" w:name="_GoBack"/>
      <w:bookmarkEnd w:id="0"/>
    </w:p>
    <w:p w14:paraId="38F06E76" w14:textId="77777777" w:rsidR="006A6218" w:rsidRPr="000F55E3" w:rsidRDefault="006A6218" w:rsidP="006A6218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7ACA733D" w14:textId="77777777" w:rsidR="006A6218" w:rsidRPr="000F55E3" w:rsidRDefault="006A6218" w:rsidP="006A62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B3EB36" w14:textId="77777777" w:rsidR="006A6218" w:rsidRPr="00184C60" w:rsidRDefault="006A6218" w:rsidP="006A62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55E3">
        <w:rPr>
          <w:rFonts w:ascii="Times New Roman" w:hAnsi="Times New Roman" w:cs="Times New Roman"/>
          <w:sz w:val="28"/>
          <w:szCs w:val="28"/>
        </w:rPr>
        <w:t xml:space="preserve">План діяльності </w:t>
      </w:r>
      <w:r w:rsidRPr="00184C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системи енергетичного менеджменту ДПС </w:t>
      </w:r>
    </w:p>
    <w:p w14:paraId="685360CA" w14:textId="77777777" w:rsidR="006A6218" w:rsidRPr="000F55E3" w:rsidRDefault="006A6218" w:rsidP="006A62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84C60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період 2025 – 2027 років</w:t>
      </w:r>
    </w:p>
    <w:p w14:paraId="61B50DFB" w14:textId="77777777" w:rsidR="006A6218" w:rsidRPr="000F55E3" w:rsidRDefault="006A6218" w:rsidP="006A62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tbl>
      <w:tblPr>
        <w:tblStyle w:val="a3"/>
        <w:tblpPr w:leftFromText="180" w:rightFromText="180" w:vertAnchor="text" w:tblpX="392" w:tblpY="1"/>
        <w:tblOverlap w:val="never"/>
        <w:tblW w:w="16189" w:type="dxa"/>
        <w:tblLayout w:type="fixed"/>
        <w:tblLook w:val="04A0" w:firstRow="1" w:lastRow="0" w:firstColumn="1" w:lastColumn="0" w:noHBand="0" w:noVBand="1"/>
      </w:tblPr>
      <w:tblGrid>
        <w:gridCol w:w="421"/>
        <w:gridCol w:w="2697"/>
        <w:gridCol w:w="1985"/>
        <w:gridCol w:w="3544"/>
        <w:gridCol w:w="1588"/>
        <w:gridCol w:w="3544"/>
        <w:gridCol w:w="2410"/>
      </w:tblGrid>
      <w:tr w:rsidR="006A6218" w:rsidRPr="000F55E3" w14:paraId="479DEC45" w14:textId="77777777" w:rsidTr="00184C60">
        <w:tc>
          <w:tcPr>
            <w:tcW w:w="421" w:type="dxa"/>
            <w:vAlign w:val="center"/>
          </w:tcPr>
          <w:p w14:paraId="79E645E6" w14:textId="77777777" w:rsidR="006A6218" w:rsidRPr="000F55E3" w:rsidRDefault="006A6218" w:rsidP="00184C6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uk-UA"/>
              </w:rPr>
            </w:pPr>
            <w:r w:rsidRPr="000F55E3">
              <w:rPr>
                <w:rFonts w:ascii="Times New Roman" w:eastAsia="Times New Roman" w:hAnsi="Times New Roman" w:cs="Times New Roman"/>
                <w:color w:val="333333"/>
                <w:lang w:eastAsia="uk-UA"/>
              </w:rPr>
              <w:t>№</w:t>
            </w:r>
          </w:p>
        </w:tc>
        <w:tc>
          <w:tcPr>
            <w:tcW w:w="2697" w:type="dxa"/>
            <w:vAlign w:val="center"/>
          </w:tcPr>
          <w:p w14:paraId="12148217" w14:textId="77777777" w:rsidR="006A6218" w:rsidRPr="000F55E3" w:rsidRDefault="006A6218" w:rsidP="00184C6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F55E3">
              <w:rPr>
                <w:rFonts w:ascii="Times New Roman" w:hAnsi="Times New Roman" w:cs="Times New Roman"/>
              </w:rPr>
              <w:t>Завдання системи енергетичного менеджменту</w:t>
            </w:r>
          </w:p>
        </w:tc>
        <w:tc>
          <w:tcPr>
            <w:tcW w:w="1985" w:type="dxa"/>
            <w:vAlign w:val="center"/>
          </w:tcPr>
          <w:p w14:paraId="37CF77CF" w14:textId="77777777" w:rsidR="006A6218" w:rsidRPr="000F55E3" w:rsidRDefault="006A6218" w:rsidP="00184C6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F55E3">
              <w:rPr>
                <w:rFonts w:ascii="Times New Roman" w:hAnsi="Times New Roman" w:cs="Times New Roman"/>
              </w:rPr>
              <w:t>Операційні цілі</w:t>
            </w:r>
          </w:p>
        </w:tc>
        <w:tc>
          <w:tcPr>
            <w:tcW w:w="3544" w:type="dxa"/>
            <w:vAlign w:val="center"/>
          </w:tcPr>
          <w:p w14:paraId="2D3416AB" w14:textId="77777777" w:rsidR="006A6218" w:rsidRPr="000F55E3" w:rsidRDefault="006A6218" w:rsidP="00184C6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F55E3">
              <w:rPr>
                <w:rFonts w:ascii="Times New Roman" w:hAnsi="Times New Roman" w:cs="Times New Roman"/>
              </w:rPr>
              <w:t>Проміжні цілі</w:t>
            </w:r>
          </w:p>
        </w:tc>
        <w:tc>
          <w:tcPr>
            <w:tcW w:w="1588" w:type="dxa"/>
            <w:vAlign w:val="center"/>
          </w:tcPr>
          <w:p w14:paraId="42566920" w14:textId="77777777" w:rsidR="006A6218" w:rsidRPr="000F55E3" w:rsidRDefault="006A6218" w:rsidP="00184C60">
            <w:pPr>
              <w:jc w:val="center"/>
              <w:rPr>
                <w:rFonts w:ascii="Times New Roman" w:hAnsi="Times New Roman" w:cs="Times New Roman"/>
              </w:rPr>
            </w:pPr>
            <w:r w:rsidRPr="000F55E3">
              <w:rPr>
                <w:rFonts w:ascii="Times New Roman" w:hAnsi="Times New Roman" w:cs="Times New Roman"/>
              </w:rPr>
              <w:t>Термін</w:t>
            </w:r>
          </w:p>
          <w:p w14:paraId="080BC3A6" w14:textId="77777777" w:rsidR="006A6218" w:rsidRPr="000F55E3" w:rsidRDefault="006A6218" w:rsidP="00184C6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F55E3">
              <w:rPr>
                <w:rFonts w:ascii="Times New Roman" w:hAnsi="Times New Roman" w:cs="Times New Roman"/>
              </w:rPr>
              <w:t>виконання</w:t>
            </w:r>
          </w:p>
        </w:tc>
        <w:tc>
          <w:tcPr>
            <w:tcW w:w="3544" w:type="dxa"/>
            <w:vAlign w:val="center"/>
          </w:tcPr>
          <w:p w14:paraId="465D74AC" w14:textId="77777777" w:rsidR="006A6218" w:rsidRPr="000F55E3" w:rsidRDefault="006A6218" w:rsidP="00184C6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F55E3">
              <w:rPr>
                <w:rFonts w:ascii="Times New Roman" w:eastAsia="Times New Roman" w:hAnsi="Times New Roman" w:cs="Times New Roman"/>
                <w:lang w:eastAsia="uk-UA"/>
              </w:rPr>
              <w:t>Щорічні індикативні показники досягнення проміжних цілей</w:t>
            </w:r>
          </w:p>
          <w:p w14:paraId="0A51BB43" w14:textId="77777777" w:rsidR="006A6218" w:rsidRPr="000F55E3" w:rsidRDefault="006A6218" w:rsidP="00184C6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410" w:type="dxa"/>
            <w:vAlign w:val="center"/>
          </w:tcPr>
          <w:p w14:paraId="7C89A578" w14:textId="77777777" w:rsidR="006A6218" w:rsidRPr="000F55E3" w:rsidRDefault="006A6218" w:rsidP="00184C6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F55E3">
              <w:rPr>
                <w:rFonts w:ascii="Times New Roman" w:hAnsi="Times New Roman" w:cs="Times New Roman"/>
              </w:rPr>
              <w:t>Відповідальні за виконання</w:t>
            </w:r>
          </w:p>
        </w:tc>
      </w:tr>
      <w:tr w:rsidR="006A6218" w:rsidRPr="000F55E3" w14:paraId="148A8824" w14:textId="77777777" w:rsidTr="00184C60">
        <w:trPr>
          <w:trHeight w:val="251"/>
        </w:trPr>
        <w:tc>
          <w:tcPr>
            <w:tcW w:w="421" w:type="dxa"/>
          </w:tcPr>
          <w:p w14:paraId="107E00B1" w14:textId="77777777" w:rsidR="006A6218" w:rsidRPr="000F55E3" w:rsidRDefault="006A6218" w:rsidP="00184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97" w:type="dxa"/>
          </w:tcPr>
          <w:p w14:paraId="4CED2FD0" w14:textId="77777777" w:rsidR="006A6218" w:rsidRPr="000F55E3" w:rsidRDefault="006A6218" w:rsidP="00184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42500A2A" w14:textId="77777777" w:rsidR="006A6218" w:rsidRPr="000F55E3" w:rsidRDefault="006A6218" w:rsidP="00184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3A2D1AA" w14:textId="77777777" w:rsidR="006A6218" w:rsidRPr="000F55E3" w:rsidRDefault="006A6218" w:rsidP="00184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68522984" w14:textId="77777777" w:rsidR="006A6218" w:rsidRPr="000F55E3" w:rsidRDefault="006A6218" w:rsidP="00184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30FA716" w14:textId="77777777" w:rsidR="006A6218" w:rsidRPr="000F55E3" w:rsidRDefault="006A6218" w:rsidP="00184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A89D3AD" w14:textId="77777777" w:rsidR="006A6218" w:rsidRPr="000F55E3" w:rsidRDefault="006A6218" w:rsidP="00184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6A6218" w:rsidRPr="000F55E3" w14:paraId="75CD6C34" w14:textId="77777777" w:rsidTr="00184C60">
        <w:trPr>
          <w:trHeight w:val="2421"/>
        </w:trPr>
        <w:tc>
          <w:tcPr>
            <w:tcW w:w="421" w:type="dxa"/>
            <w:vMerge w:val="restart"/>
          </w:tcPr>
          <w:p w14:paraId="21957CF6" w14:textId="77777777" w:rsidR="006A6218" w:rsidRPr="000F55E3" w:rsidRDefault="006A6218" w:rsidP="0018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7" w:type="dxa"/>
            <w:vMerge w:val="restart"/>
          </w:tcPr>
          <w:p w14:paraId="7EE79F76" w14:textId="77777777" w:rsidR="006A6218" w:rsidRPr="000F55E3" w:rsidRDefault="006A6218" w:rsidP="00184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Забезпечення енергетичного планування</w:t>
            </w:r>
          </w:p>
        </w:tc>
        <w:tc>
          <w:tcPr>
            <w:tcW w:w="1985" w:type="dxa"/>
            <w:vMerge w:val="restart"/>
          </w:tcPr>
          <w:p w14:paraId="16DD779E" w14:textId="77777777" w:rsidR="006A6218" w:rsidRPr="000F55E3" w:rsidRDefault="006A6218" w:rsidP="00184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Розподіл річних лімітів споживання теплової, електричної енергії, природного газу та води (далі – Ресурси), у натуральних показниках. Здійснення контролю та проведення поточного аналізу споживання Ресурсів</w:t>
            </w:r>
          </w:p>
        </w:tc>
        <w:tc>
          <w:tcPr>
            <w:tcW w:w="3544" w:type="dxa"/>
          </w:tcPr>
          <w:p w14:paraId="4942A4B7" w14:textId="77777777" w:rsidR="006A6218" w:rsidRPr="000F55E3" w:rsidRDefault="006A6218" w:rsidP="00184C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.1. Підготовка та затвердження зведеного розподілу річних лімітів споживання Ресурсів</w:t>
            </w:r>
          </w:p>
          <w:p w14:paraId="1CB5E2CA" w14:textId="77777777" w:rsidR="006A6218" w:rsidRPr="000F55E3" w:rsidRDefault="006A6218" w:rsidP="00184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CA1EDA" w14:textId="77777777" w:rsidR="006A6218" w:rsidRPr="000F55E3" w:rsidRDefault="006A6218" w:rsidP="00184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4D0E3EE7" w14:textId="77777777" w:rsidR="006A6218" w:rsidRPr="000F55E3" w:rsidRDefault="006A6218" w:rsidP="0018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Щороку, 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br/>
              <w:t>до 31 грудня поточного року, – на наступний бюджетний рік</w:t>
            </w:r>
          </w:p>
          <w:p w14:paraId="368FF61D" w14:textId="77777777" w:rsidR="006A6218" w:rsidRPr="000F55E3" w:rsidRDefault="006A6218" w:rsidP="0018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19A57" w14:textId="77777777" w:rsidR="006A6218" w:rsidRPr="000F55E3" w:rsidRDefault="006A6218" w:rsidP="0018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AD359" w14:textId="77777777" w:rsidR="006A6218" w:rsidRPr="000F55E3" w:rsidRDefault="006A6218" w:rsidP="0018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3BACBB5" w14:textId="77777777" w:rsidR="006A6218" w:rsidRPr="000F55E3" w:rsidRDefault="006A6218" w:rsidP="00184C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Видано наказ ДПС «Про затвердження Зведеного розподілу річних лімітів споживання теплової, електричної енергії, природного газу та води в натуральних показниках у Державній податковій службі України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025B872" w14:textId="77777777" w:rsidR="006A6218" w:rsidRPr="000F55E3" w:rsidRDefault="006A6218" w:rsidP="00184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та її територіальних органах, що фінансуються з Державного бюджету України»</w:t>
            </w:r>
          </w:p>
        </w:tc>
        <w:tc>
          <w:tcPr>
            <w:tcW w:w="2410" w:type="dxa"/>
          </w:tcPr>
          <w:p w14:paraId="0221B127" w14:textId="77777777" w:rsidR="006A6218" w:rsidRPr="000F55E3" w:rsidRDefault="006A6218" w:rsidP="00184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інфраструктури та господарського забезпечення, </w:t>
            </w:r>
          </w:p>
          <w:p w14:paraId="6195E06F" w14:textId="77777777" w:rsidR="006A6218" w:rsidRPr="000F55E3" w:rsidRDefault="006A6218" w:rsidP="00184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Департамент фінансового забезпечення та бухгалтерського обліку</w:t>
            </w:r>
          </w:p>
          <w:p w14:paraId="4DCFF62A" w14:textId="77777777" w:rsidR="006A6218" w:rsidRPr="000F55E3" w:rsidRDefault="006A6218" w:rsidP="00184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3930F" w14:textId="77777777" w:rsidR="006A6218" w:rsidRPr="000F55E3" w:rsidRDefault="006A6218" w:rsidP="00184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218" w:rsidRPr="000F55E3" w14:paraId="707621BB" w14:textId="77777777" w:rsidTr="00184C60">
        <w:trPr>
          <w:trHeight w:val="2161"/>
        </w:trPr>
        <w:tc>
          <w:tcPr>
            <w:tcW w:w="421" w:type="dxa"/>
            <w:vMerge/>
          </w:tcPr>
          <w:p w14:paraId="64BD0B36" w14:textId="77777777" w:rsidR="006A6218" w:rsidRPr="000F55E3" w:rsidRDefault="006A6218" w:rsidP="0018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7" w:type="dxa"/>
            <w:vMerge/>
          </w:tcPr>
          <w:p w14:paraId="43640E6D" w14:textId="77777777" w:rsidR="006A6218" w:rsidRPr="000F55E3" w:rsidRDefault="006A6218" w:rsidP="00184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08A5671" w14:textId="77777777" w:rsidR="006A6218" w:rsidRPr="000F55E3" w:rsidRDefault="006A6218" w:rsidP="00184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6232E02" w14:textId="77777777" w:rsidR="006A6218" w:rsidRPr="000F55E3" w:rsidRDefault="006A6218" w:rsidP="00184C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.2. Подання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керівництву ДПС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детально обґрунтованих пропозицій щодо збільшення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/ зменшення лімітів у разі виникнення підтверджених Торгово-промисловою палатою України випадків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щодо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обставин непереборної сили, у тому числі пов’язаних із введенням воєнного стану в Україні</w:t>
            </w:r>
          </w:p>
        </w:tc>
        <w:tc>
          <w:tcPr>
            <w:tcW w:w="1588" w:type="dxa"/>
          </w:tcPr>
          <w:p w14:paraId="0EA8A712" w14:textId="77777777" w:rsidR="006A6218" w:rsidRPr="000F55E3" w:rsidRDefault="006A6218" w:rsidP="0018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За потреби</w:t>
            </w:r>
          </w:p>
        </w:tc>
        <w:tc>
          <w:tcPr>
            <w:tcW w:w="3544" w:type="dxa"/>
          </w:tcPr>
          <w:p w14:paraId="771E14AF" w14:textId="77777777" w:rsidR="006A6218" w:rsidRPr="000F55E3" w:rsidRDefault="006A6218" w:rsidP="00184C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Надано керівництву ДПС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пропозиції щодо збільшення / зменшення лімітів </w:t>
            </w:r>
            <w:r w:rsidRPr="000F55E3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споживання Ресурсів та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видано відповідний наказ ДПС</w:t>
            </w:r>
          </w:p>
        </w:tc>
        <w:tc>
          <w:tcPr>
            <w:tcW w:w="2410" w:type="dxa"/>
          </w:tcPr>
          <w:p w14:paraId="580C71C9" w14:textId="77777777" w:rsidR="006A6218" w:rsidRPr="000F55E3" w:rsidRDefault="006A6218" w:rsidP="00184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Департамент інфраструктури та господарського забезпечення</w:t>
            </w:r>
          </w:p>
        </w:tc>
      </w:tr>
      <w:tr w:rsidR="006A6218" w:rsidRPr="000F55E3" w14:paraId="103FC3CB" w14:textId="77777777" w:rsidTr="00184C60">
        <w:trPr>
          <w:trHeight w:val="1867"/>
        </w:trPr>
        <w:tc>
          <w:tcPr>
            <w:tcW w:w="421" w:type="dxa"/>
            <w:vMerge/>
          </w:tcPr>
          <w:p w14:paraId="7EF8EA7B" w14:textId="77777777" w:rsidR="006A6218" w:rsidRPr="000F55E3" w:rsidRDefault="006A6218" w:rsidP="0018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7" w:type="dxa"/>
            <w:vMerge/>
          </w:tcPr>
          <w:p w14:paraId="2E487216" w14:textId="77777777" w:rsidR="006A6218" w:rsidRPr="000F55E3" w:rsidRDefault="006A6218" w:rsidP="00184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C4D8425" w14:textId="77777777" w:rsidR="006A6218" w:rsidRPr="000F55E3" w:rsidRDefault="006A6218" w:rsidP="00184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4D3443A" w14:textId="77777777" w:rsidR="006A6218" w:rsidRPr="000F55E3" w:rsidRDefault="006A6218" w:rsidP="00184C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.3. Укладення договорів та/або додаткових угод до договорів про постачання Ресурсів (у межах затверджених наказом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ДПС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лімітів споживання) із енергопостачальними організаціями та підприємствами – надавачами комунальних послуг</w:t>
            </w:r>
          </w:p>
        </w:tc>
        <w:tc>
          <w:tcPr>
            <w:tcW w:w="1588" w:type="dxa"/>
          </w:tcPr>
          <w:p w14:paraId="27ED352C" w14:textId="77777777" w:rsidR="006A6218" w:rsidRPr="000F55E3" w:rsidRDefault="006A6218" w:rsidP="0018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3544" w:type="dxa"/>
          </w:tcPr>
          <w:p w14:paraId="521D9321" w14:textId="77777777" w:rsidR="006A6218" w:rsidRPr="000F55E3" w:rsidRDefault="006A6218" w:rsidP="00184C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Укладено договори та/або додаткові угоди до договорів про постачання Ресурсів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із енергопостачальними організаціями та підприємствами надавачами комунальних послуг</w:t>
            </w:r>
          </w:p>
        </w:tc>
        <w:tc>
          <w:tcPr>
            <w:tcW w:w="2410" w:type="dxa"/>
          </w:tcPr>
          <w:p w14:paraId="53A23107" w14:textId="77777777" w:rsidR="006A6218" w:rsidRPr="000F55E3" w:rsidRDefault="006A6218" w:rsidP="00184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Департамент інфраструктури та господарського забезпечення</w:t>
            </w:r>
          </w:p>
        </w:tc>
      </w:tr>
      <w:tr w:rsidR="006A6218" w:rsidRPr="000F55E3" w14:paraId="6649248A" w14:textId="77777777" w:rsidTr="00184C60">
        <w:trPr>
          <w:trHeight w:val="274"/>
        </w:trPr>
        <w:tc>
          <w:tcPr>
            <w:tcW w:w="421" w:type="dxa"/>
          </w:tcPr>
          <w:p w14:paraId="79470BF3" w14:textId="77777777" w:rsidR="006A6218" w:rsidRPr="000F55E3" w:rsidRDefault="006A6218" w:rsidP="00184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697" w:type="dxa"/>
          </w:tcPr>
          <w:p w14:paraId="35A254E0" w14:textId="77777777" w:rsidR="006A6218" w:rsidRPr="000F55E3" w:rsidRDefault="006A6218" w:rsidP="00184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2F9EE8EC" w14:textId="77777777" w:rsidR="006A6218" w:rsidRPr="000F55E3" w:rsidRDefault="006A6218" w:rsidP="00184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E5A6D83" w14:textId="77777777" w:rsidR="006A6218" w:rsidRPr="000F55E3" w:rsidRDefault="006A6218" w:rsidP="00184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6E283B3D" w14:textId="77777777" w:rsidR="006A6218" w:rsidRPr="000F55E3" w:rsidRDefault="006A6218" w:rsidP="00184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8758EB8" w14:textId="77777777" w:rsidR="006A6218" w:rsidRPr="000F55E3" w:rsidRDefault="006A6218" w:rsidP="00184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0F0F08C" w14:textId="77777777" w:rsidR="006A6218" w:rsidRPr="000F55E3" w:rsidRDefault="006A6218" w:rsidP="00184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6A6218" w:rsidRPr="000F55E3" w14:paraId="17675E21" w14:textId="77777777" w:rsidTr="00184C60">
        <w:trPr>
          <w:trHeight w:val="1532"/>
        </w:trPr>
        <w:tc>
          <w:tcPr>
            <w:tcW w:w="421" w:type="dxa"/>
          </w:tcPr>
          <w:p w14:paraId="1F0BC1BD" w14:textId="77777777" w:rsidR="006A6218" w:rsidRPr="000F55E3" w:rsidRDefault="006A6218" w:rsidP="0018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7" w:type="dxa"/>
          </w:tcPr>
          <w:p w14:paraId="21142FF3" w14:textId="77777777" w:rsidR="006A6218" w:rsidRPr="000F55E3" w:rsidRDefault="006A6218" w:rsidP="00184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Забезпечення укладення договорів</w:t>
            </w:r>
          </w:p>
        </w:tc>
        <w:tc>
          <w:tcPr>
            <w:tcW w:w="1985" w:type="dxa"/>
          </w:tcPr>
          <w:p w14:paraId="1E805146" w14:textId="77777777" w:rsidR="006A6218" w:rsidRPr="000F55E3" w:rsidRDefault="006A6218" w:rsidP="00184C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Укладення договорів із застосуванням критеріїв енергоефективності під час проведення публічних закупівель енергоспоживчої продукції (товарів) та послуг, для надання яких використовується енергоспоживча продукція</w:t>
            </w:r>
          </w:p>
        </w:tc>
        <w:tc>
          <w:tcPr>
            <w:tcW w:w="3544" w:type="dxa"/>
          </w:tcPr>
          <w:p w14:paraId="3BBAB5A9" w14:textId="77777777" w:rsidR="006A6218" w:rsidRPr="000F55E3" w:rsidRDefault="006A6218" w:rsidP="00184C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акупів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енерго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поживчої продукції (товарів) та послуг, для надання яких використовується енергоспоживча продукція (товари)</w:t>
            </w:r>
          </w:p>
        </w:tc>
        <w:tc>
          <w:tcPr>
            <w:tcW w:w="1588" w:type="dxa"/>
          </w:tcPr>
          <w:p w14:paraId="04D7D5F6" w14:textId="77777777" w:rsidR="006A6218" w:rsidRPr="000F55E3" w:rsidRDefault="006A6218" w:rsidP="00184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орічно</w:t>
            </w:r>
          </w:p>
        </w:tc>
        <w:tc>
          <w:tcPr>
            <w:tcW w:w="3544" w:type="dxa"/>
          </w:tcPr>
          <w:p w14:paraId="6737EF5E" w14:textId="77777777" w:rsidR="006A6218" w:rsidRPr="000F55E3" w:rsidRDefault="006A6218" w:rsidP="00184C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Укладено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відповідні 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договори</w:t>
            </w:r>
          </w:p>
        </w:tc>
        <w:tc>
          <w:tcPr>
            <w:tcW w:w="2410" w:type="dxa"/>
          </w:tcPr>
          <w:p w14:paraId="67E6E168" w14:textId="77777777" w:rsidR="006A6218" w:rsidRPr="000F55E3" w:rsidRDefault="006A6218" w:rsidP="00184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Департамент інфраструктури та господарського забезпечення</w:t>
            </w:r>
          </w:p>
          <w:p w14:paraId="1F624114" w14:textId="77777777" w:rsidR="006A6218" w:rsidRPr="000F55E3" w:rsidRDefault="006A6218" w:rsidP="00184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218" w:rsidRPr="000F55E3" w14:paraId="08B340E6" w14:textId="77777777" w:rsidTr="00184C60">
        <w:trPr>
          <w:trHeight w:val="6452"/>
        </w:trPr>
        <w:tc>
          <w:tcPr>
            <w:tcW w:w="421" w:type="dxa"/>
          </w:tcPr>
          <w:p w14:paraId="7392E4DD" w14:textId="77777777" w:rsidR="006A6218" w:rsidRPr="000F55E3" w:rsidRDefault="006A6218" w:rsidP="0018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7" w:type="dxa"/>
          </w:tcPr>
          <w:p w14:paraId="6562DA0F" w14:textId="77777777" w:rsidR="006A6218" w:rsidRPr="000F55E3" w:rsidRDefault="006A6218" w:rsidP="00184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Проведення інвентаризації будівель ДПС</w:t>
            </w:r>
          </w:p>
        </w:tc>
        <w:tc>
          <w:tcPr>
            <w:tcW w:w="1985" w:type="dxa"/>
          </w:tcPr>
          <w:p w14:paraId="1C546152" w14:textId="77777777" w:rsidR="006A6218" w:rsidRPr="000F55E3" w:rsidRDefault="006A6218" w:rsidP="00184C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Виконання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вимог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чинного законодавства щодо надання інформації до Національної бази даних енергетичних та експлуатаційних характеристик будівель бюджетних установ</w:t>
            </w:r>
          </w:p>
        </w:tc>
        <w:tc>
          <w:tcPr>
            <w:tcW w:w="3544" w:type="dxa"/>
          </w:tcPr>
          <w:p w14:paraId="6C264188" w14:textId="77777777" w:rsidR="006A6218" w:rsidRPr="000F55E3" w:rsidRDefault="006A6218" w:rsidP="00184C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Інвентаризація будівель, які залишаться у володінні та/або користуванні (оперативному управлінні) ДПС після консолідації окремих структурних підрозділів територіальних органів ДПС, на виконання розпорядження Кабінету Міністрів України від 27 грудня 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br/>
              <w:t>2023 року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1218-р «Про схвалення Національної стратегії доходів до 2030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року» та постанови Кабінету Міністрів України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листопада 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року № 1254 «Деякі питання забезпечення функціонування національної бази даних енергетичних та експлуатаційних характеристик будівель»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(зі  змінами) 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із  внесенням та актуалізацією відомостей щодо експлуатаційних та енергетичних характеристик</w:t>
            </w:r>
          </w:p>
        </w:tc>
        <w:tc>
          <w:tcPr>
            <w:tcW w:w="1588" w:type="dxa"/>
          </w:tcPr>
          <w:p w14:paraId="12ACE7D5" w14:textId="77777777" w:rsidR="006A6218" w:rsidRPr="000F55E3" w:rsidRDefault="006A6218" w:rsidP="0018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2025 рік</w:t>
            </w:r>
          </w:p>
        </w:tc>
        <w:tc>
          <w:tcPr>
            <w:tcW w:w="3544" w:type="dxa"/>
          </w:tcPr>
          <w:p w14:paraId="0E469FBD" w14:textId="77777777" w:rsidR="006A6218" w:rsidRPr="000F55E3" w:rsidRDefault="006A6218" w:rsidP="00184C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Внесено</w:t>
            </w:r>
            <w:proofErr w:type="spellEnd"/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інформацію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щодо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кожної окремої будівлі ДПС до Національної бази даних енергетичних та експлуатаційних характеристик будівель бюджетних установ</w:t>
            </w:r>
          </w:p>
        </w:tc>
        <w:tc>
          <w:tcPr>
            <w:tcW w:w="2410" w:type="dxa"/>
          </w:tcPr>
          <w:p w14:paraId="466AC278" w14:textId="77777777" w:rsidR="006A6218" w:rsidRPr="000F55E3" w:rsidRDefault="006A6218" w:rsidP="00184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Департамент інфраструктури та господарського забезпечення</w:t>
            </w:r>
          </w:p>
        </w:tc>
      </w:tr>
      <w:tr w:rsidR="006A6218" w:rsidRPr="000F55E3" w14:paraId="4A063C74" w14:textId="77777777" w:rsidTr="00184C60">
        <w:trPr>
          <w:trHeight w:val="70"/>
        </w:trPr>
        <w:tc>
          <w:tcPr>
            <w:tcW w:w="421" w:type="dxa"/>
          </w:tcPr>
          <w:p w14:paraId="5FCD8015" w14:textId="77777777" w:rsidR="006A6218" w:rsidRPr="000F55E3" w:rsidRDefault="006A6218" w:rsidP="00184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697" w:type="dxa"/>
          </w:tcPr>
          <w:p w14:paraId="69B79F3C" w14:textId="77777777" w:rsidR="006A6218" w:rsidRPr="000F55E3" w:rsidRDefault="006A6218" w:rsidP="00184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4464B96E" w14:textId="77777777" w:rsidR="006A6218" w:rsidRPr="000F55E3" w:rsidRDefault="006A6218" w:rsidP="00184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672A9BBB" w14:textId="77777777" w:rsidR="006A6218" w:rsidRPr="000F55E3" w:rsidRDefault="006A6218" w:rsidP="00184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88" w:type="dxa"/>
          </w:tcPr>
          <w:p w14:paraId="68A54EEA" w14:textId="77777777" w:rsidR="006A6218" w:rsidRPr="000F55E3" w:rsidRDefault="006A6218" w:rsidP="00184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14:paraId="28D15C1F" w14:textId="77777777" w:rsidR="006A6218" w:rsidRPr="000F55E3" w:rsidRDefault="006A6218" w:rsidP="00184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14:paraId="02C7E76F" w14:textId="77777777" w:rsidR="006A6218" w:rsidRPr="000F55E3" w:rsidRDefault="006A6218" w:rsidP="00184C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6A6218" w:rsidRPr="000F55E3" w14:paraId="6366DCCE" w14:textId="77777777" w:rsidTr="00184C60">
        <w:trPr>
          <w:trHeight w:val="70"/>
        </w:trPr>
        <w:tc>
          <w:tcPr>
            <w:tcW w:w="421" w:type="dxa"/>
            <w:vMerge w:val="restart"/>
          </w:tcPr>
          <w:p w14:paraId="6C4A11A5" w14:textId="77777777" w:rsidR="006A6218" w:rsidRPr="000F55E3" w:rsidRDefault="006A6218" w:rsidP="0018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7" w:type="dxa"/>
            <w:vMerge w:val="restart"/>
          </w:tcPr>
          <w:p w14:paraId="7093E02C" w14:textId="77777777" w:rsidR="006A6218" w:rsidRPr="000F55E3" w:rsidRDefault="006A6218" w:rsidP="00184C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Забезпечення проведення сертифікації енергетичної ефективності будівель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ДПС</w:t>
            </w:r>
          </w:p>
        </w:tc>
        <w:tc>
          <w:tcPr>
            <w:tcW w:w="1985" w:type="dxa"/>
            <w:vMerge w:val="restart"/>
          </w:tcPr>
          <w:p w14:paraId="740BF44A" w14:textId="77777777" w:rsidR="006A6218" w:rsidRPr="000F55E3" w:rsidRDefault="006A6218" w:rsidP="00184C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Здійснення комплексу заходів щодо проведення сертифікації енергетичної ефективності будівель ДПС</w:t>
            </w:r>
          </w:p>
        </w:tc>
        <w:tc>
          <w:tcPr>
            <w:tcW w:w="3544" w:type="dxa"/>
          </w:tcPr>
          <w:p w14:paraId="09A7A1EA" w14:textId="77777777" w:rsidR="006A6218" w:rsidRPr="000F55E3" w:rsidRDefault="006A6218" w:rsidP="00184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Планування видатків для проведення сертифікації енергетичної ефективності будівель ДПС</w:t>
            </w:r>
          </w:p>
        </w:tc>
        <w:tc>
          <w:tcPr>
            <w:tcW w:w="1588" w:type="dxa"/>
          </w:tcPr>
          <w:p w14:paraId="7EFB3830" w14:textId="77777777" w:rsidR="006A6218" w:rsidRPr="000F55E3" w:rsidRDefault="006A6218" w:rsidP="00184C6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о 01.03.2026,</w:t>
            </w:r>
          </w:p>
          <w:p w14:paraId="06A793C2" w14:textId="77777777" w:rsidR="006A6218" w:rsidRPr="000F55E3" w:rsidRDefault="006A6218" w:rsidP="00184C6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до 01.03.2027</w:t>
            </w:r>
          </w:p>
          <w:p w14:paraId="65DC38F0" w14:textId="77777777" w:rsidR="006A6218" w:rsidRPr="000F55E3" w:rsidRDefault="006A6218" w:rsidP="00184C6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C81499F" w14:textId="77777777" w:rsidR="006A6218" w:rsidRPr="000F55E3" w:rsidRDefault="006A6218" w:rsidP="00184C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Подано д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о Департаменту фінансового забезпечення та бухгалтерського обліку розрахунк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обґрунтування щодо потреби у коштах 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для проведення сертифікації енергетичної ефективності будівель ДПС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 метою формування бюджетних пропозицій до Бюджетної декларації та бюджетного запиту ДПС 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14:paraId="16F22AF6" w14:textId="77777777" w:rsidR="006A6218" w:rsidRPr="000F55E3" w:rsidRDefault="006A6218" w:rsidP="00184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Департамент інфраструктури та господарського забезпечення</w:t>
            </w:r>
          </w:p>
        </w:tc>
      </w:tr>
      <w:tr w:rsidR="006A6218" w:rsidRPr="000F55E3" w14:paraId="61C38731" w14:textId="77777777" w:rsidTr="00184C60">
        <w:trPr>
          <w:trHeight w:val="885"/>
        </w:trPr>
        <w:tc>
          <w:tcPr>
            <w:tcW w:w="421" w:type="dxa"/>
            <w:vMerge/>
          </w:tcPr>
          <w:p w14:paraId="7C31C8F0" w14:textId="77777777" w:rsidR="006A6218" w:rsidRPr="000F55E3" w:rsidRDefault="006A6218" w:rsidP="0018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7" w:type="dxa"/>
            <w:vMerge/>
          </w:tcPr>
          <w:p w14:paraId="1CF693EE" w14:textId="77777777" w:rsidR="006A6218" w:rsidRPr="000F55E3" w:rsidRDefault="006A6218" w:rsidP="00184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A95C4F0" w14:textId="77777777" w:rsidR="006A6218" w:rsidRPr="000F55E3" w:rsidRDefault="006A6218" w:rsidP="00184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EB0FCDD" w14:textId="77777777" w:rsidR="006A6218" w:rsidRPr="000F55E3" w:rsidRDefault="006A6218" w:rsidP="00184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Визначення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класу енергоефективності будівель ДПС </w:t>
            </w:r>
          </w:p>
        </w:tc>
        <w:tc>
          <w:tcPr>
            <w:tcW w:w="1588" w:type="dxa"/>
          </w:tcPr>
          <w:p w14:paraId="06E15D51" w14:textId="77777777" w:rsidR="006A6218" w:rsidRPr="000F55E3" w:rsidRDefault="006A6218" w:rsidP="00184C6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3544" w:type="dxa"/>
          </w:tcPr>
          <w:p w14:paraId="0EC5944A" w14:textId="77777777" w:rsidR="006A6218" w:rsidRPr="000F55E3" w:rsidRDefault="006A6218" w:rsidP="00184C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Отримано сертифікати класів енергоефективності будівель ДПС </w:t>
            </w:r>
          </w:p>
        </w:tc>
        <w:tc>
          <w:tcPr>
            <w:tcW w:w="2410" w:type="dxa"/>
            <w:vMerge/>
          </w:tcPr>
          <w:p w14:paraId="4CD6A6A3" w14:textId="77777777" w:rsidR="006A6218" w:rsidRPr="000F55E3" w:rsidRDefault="006A6218" w:rsidP="00184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218" w:rsidRPr="000F55E3" w14:paraId="4A8C6571" w14:textId="77777777" w:rsidTr="00184C60">
        <w:trPr>
          <w:trHeight w:val="1327"/>
        </w:trPr>
        <w:tc>
          <w:tcPr>
            <w:tcW w:w="421" w:type="dxa"/>
          </w:tcPr>
          <w:p w14:paraId="252643AF" w14:textId="77777777" w:rsidR="006A6218" w:rsidRPr="000F55E3" w:rsidRDefault="006A6218" w:rsidP="0018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7" w:type="dxa"/>
          </w:tcPr>
          <w:p w14:paraId="47FF6518" w14:textId="77777777" w:rsidR="006A6218" w:rsidRPr="000F55E3" w:rsidRDefault="006A6218" w:rsidP="00184C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Забезпечення проведення інвентаризації приладів комерційного обліку Ресурсів</w:t>
            </w:r>
          </w:p>
          <w:p w14:paraId="2BD61F5D" w14:textId="77777777" w:rsidR="006A6218" w:rsidRPr="000F55E3" w:rsidRDefault="006A6218" w:rsidP="00184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7DFDDD" w14:textId="77777777" w:rsidR="006A6218" w:rsidRPr="000F55E3" w:rsidRDefault="006A6218" w:rsidP="00184C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Проведення повної інвентаризації приладів комерційного обліку тепло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постачання та 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водопостачання Ресурсів, які споживаються в 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br/>
              <w:t>будівлях ДПС</w:t>
            </w:r>
          </w:p>
        </w:tc>
        <w:tc>
          <w:tcPr>
            <w:tcW w:w="3544" w:type="dxa"/>
          </w:tcPr>
          <w:p w14:paraId="0C80E147" w14:textId="77777777" w:rsidR="006A6218" w:rsidRPr="000F55E3" w:rsidRDefault="006A6218" w:rsidP="00184C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Інвентаризація та перевірка справності приладів тепло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постачання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та водопостачання, а також термінів їх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ньої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 повірки</w:t>
            </w:r>
          </w:p>
        </w:tc>
        <w:tc>
          <w:tcPr>
            <w:tcW w:w="1588" w:type="dxa"/>
          </w:tcPr>
          <w:p w14:paraId="474F1A0A" w14:textId="77777777" w:rsidR="006A6218" w:rsidRPr="000F55E3" w:rsidRDefault="006A6218" w:rsidP="0018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Щороку,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 вересня</w:t>
            </w:r>
          </w:p>
        </w:tc>
        <w:tc>
          <w:tcPr>
            <w:tcW w:w="3544" w:type="dxa"/>
          </w:tcPr>
          <w:p w14:paraId="40A6C2C8" w14:textId="77777777" w:rsidR="006A6218" w:rsidRPr="000F55E3" w:rsidRDefault="006A6218" w:rsidP="00184C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 xml:space="preserve">Складено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кт проведення інвентаризації та перевірки</w:t>
            </w:r>
            <w:r w:rsidRPr="000F55E3">
              <w:t xml:space="preserve"> 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справності приладів тепло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постачання </w:t>
            </w: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та водопостачання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588B41A1" w14:textId="77777777" w:rsidR="006A6218" w:rsidRPr="000F55E3" w:rsidRDefault="006A6218" w:rsidP="00184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5E3">
              <w:rPr>
                <w:rFonts w:ascii="Times New Roman" w:hAnsi="Times New Roman" w:cs="Times New Roman"/>
                <w:sz w:val="20"/>
                <w:szCs w:val="20"/>
              </w:rPr>
              <w:t>Департамент інфраструктури та господарського забезпечення</w:t>
            </w:r>
          </w:p>
          <w:p w14:paraId="7161A88F" w14:textId="77777777" w:rsidR="006A6218" w:rsidRPr="000F55E3" w:rsidRDefault="006A6218" w:rsidP="00184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1C84AF" w14:textId="77777777" w:rsidR="006A6218" w:rsidRPr="000F55E3" w:rsidRDefault="006A6218" w:rsidP="006A6218">
      <w:pPr>
        <w:spacing w:after="0" w:line="300" w:lineRule="auto"/>
        <w:ind w:left="425" w:firstLine="142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______________________________________________________________________________________________________________</w:t>
      </w:r>
    </w:p>
    <w:p w14:paraId="6C1ADEE0" w14:textId="77777777" w:rsidR="006A6218" w:rsidRPr="000F55E3" w:rsidRDefault="006A6218" w:rsidP="006A6218">
      <w:pPr>
        <w:rPr>
          <w:rFonts w:ascii="Times New Roman" w:eastAsia="Times New Roman" w:hAnsi="Times New Roman" w:cs="Times New Roman"/>
          <w:lang w:eastAsia="ar-SA"/>
        </w:rPr>
      </w:pPr>
    </w:p>
    <w:p w14:paraId="2E2F6BFC" w14:textId="77777777" w:rsidR="00D51BFB" w:rsidRDefault="007E161A"/>
    <w:sectPr w:rsidR="00D51BFB" w:rsidSect="00EB3288">
      <w:headerReference w:type="default" r:id="rId7"/>
      <w:pgSz w:w="16838" w:h="11906" w:orient="landscape"/>
      <w:pgMar w:top="426" w:right="395" w:bottom="284" w:left="0" w:header="142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E2156" w14:textId="77777777" w:rsidR="007E161A" w:rsidRDefault="007E161A">
      <w:pPr>
        <w:spacing w:after="0" w:line="240" w:lineRule="auto"/>
      </w:pPr>
      <w:r>
        <w:separator/>
      </w:r>
    </w:p>
  </w:endnote>
  <w:endnote w:type="continuationSeparator" w:id="0">
    <w:p w14:paraId="60587F02" w14:textId="77777777" w:rsidR="007E161A" w:rsidRDefault="007E1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6F3A0" w14:textId="77777777" w:rsidR="007E161A" w:rsidRDefault="007E161A">
      <w:pPr>
        <w:spacing w:after="0" w:line="240" w:lineRule="auto"/>
      </w:pPr>
      <w:r>
        <w:separator/>
      </w:r>
    </w:p>
  </w:footnote>
  <w:footnote w:type="continuationSeparator" w:id="0">
    <w:p w14:paraId="7FEC6A85" w14:textId="77777777" w:rsidR="007E161A" w:rsidRDefault="007E1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</w:rPr>
      <w:id w:val="-548611496"/>
      <w:docPartObj>
        <w:docPartGallery w:val="Page Numbers (Top of Page)"/>
        <w:docPartUnique/>
      </w:docPartObj>
    </w:sdtPr>
    <w:sdtEndPr>
      <w:rPr>
        <w:szCs w:val="24"/>
      </w:rPr>
    </w:sdtEndPr>
    <w:sdtContent>
      <w:p w14:paraId="5DE52525" w14:textId="77777777" w:rsidR="00EB3288" w:rsidRPr="00184C60" w:rsidRDefault="007E161A" w:rsidP="00EE296B">
        <w:pPr>
          <w:pStyle w:val="a4"/>
          <w:tabs>
            <w:tab w:val="left" w:pos="6795"/>
            <w:tab w:val="center" w:pos="8221"/>
          </w:tabs>
          <w:spacing w:before="240"/>
          <w:rPr>
            <w:rFonts w:ascii="Times New Roman" w:hAnsi="Times New Roman" w:cs="Times New Roman"/>
            <w:sz w:val="24"/>
          </w:rPr>
        </w:pPr>
      </w:p>
      <w:p w14:paraId="3ACEDA54" w14:textId="77777777" w:rsidR="00E259E5" w:rsidRPr="00564070" w:rsidRDefault="006A6218" w:rsidP="00EE296B">
        <w:pPr>
          <w:pStyle w:val="a4"/>
          <w:tabs>
            <w:tab w:val="left" w:pos="6795"/>
            <w:tab w:val="center" w:pos="8221"/>
          </w:tabs>
          <w:spacing w:before="240"/>
          <w:rPr>
            <w:rFonts w:ascii="Times New Roman" w:hAnsi="Times New Roman" w:cs="Times New Roman"/>
            <w:sz w:val="24"/>
            <w:szCs w:val="24"/>
          </w:rPr>
        </w:pPr>
        <w:r w:rsidRPr="000971BF">
          <w:rPr>
            <w:rFonts w:ascii="Times New Roman" w:hAnsi="Times New Roman" w:cs="Times New Roman"/>
            <w:sz w:val="24"/>
            <w:szCs w:val="24"/>
          </w:rPr>
          <w:tab/>
        </w:r>
        <w:r w:rsidRPr="000971BF">
          <w:rPr>
            <w:rFonts w:ascii="Times New Roman" w:hAnsi="Times New Roman" w:cs="Times New Roman"/>
            <w:sz w:val="24"/>
            <w:szCs w:val="24"/>
          </w:rPr>
          <w:tab/>
        </w:r>
        <w:r w:rsidRPr="000971BF">
          <w:rPr>
            <w:rFonts w:ascii="Times New Roman" w:hAnsi="Times New Roman" w:cs="Times New Roman"/>
            <w:sz w:val="24"/>
            <w:szCs w:val="24"/>
          </w:rPr>
          <w:tab/>
        </w:r>
        <w:r w:rsidRPr="00184C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84C6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84C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84C60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184C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3D"/>
    <w:rsid w:val="004D183D"/>
    <w:rsid w:val="00594A97"/>
    <w:rsid w:val="006A6218"/>
    <w:rsid w:val="007E161A"/>
    <w:rsid w:val="00996104"/>
    <w:rsid w:val="00AB3E1C"/>
    <w:rsid w:val="00B164CC"/>
    <w:rsid w:val="00D0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266B7-FEF8-4F16-A58C-991386C6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62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A6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B0CE5-1FFA-4A01-9625-B781B8C09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3218</Words>
  <Characters>1835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МАЗУРЕНКО РОМАН ОЛЕКСАНДРОВИЧ</dc:creator>
  <cp:keywords/>
  <dc:description/>
  <cp:lastModifiedBy>ГЛОБА ОЛЕКСІЙ ВОЛОДИМИРОВИЧ</cp:lastModifiedBy>
  <cp:revision>3</cp:revision>
  <dcterms:created xsi:type="dcterms:W3CDTF">2025-11-21T10:17:00Z</dcterms:created>
  <dcterms:modified xsi:type="dcterms:W3CDTF">2025-11-21T11:17:00Z</dcterms:modified>
</cp:coreProperties>
</file>