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82" w:rsidRPr="00FC36D5" w:rsidRDefault="00025782" w:rsidP="00025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</w:t>
      </w:r>
    </w:p>
    <w:p w:rsidR="00025782" w:rsidRPr="00AF6D46" w:rsidRDefault="00025782" w:rsidP="00025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6379"/>
      </w:tblGrid>
      <w:tr w:rsidR="00025782" w:rsidRPr="00AF6D46" w:rsidTr="004379AC">
        <w:tc>
          <w:tcPr>
            <w:tcW w:w="9889" w:type="dxa"/>
            <w:gridSpan w:val="3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технічних та якісних характеристик </w:t>
            </w:r>
          </w:p>
          <w:p w:rsidR="00025782" w:rsidRPr="00AF6D46" w:rsidRDefault="00025782" w:rsidP="0043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предмета закупівлі, розміру бюджетного призначення,</w:t>
            </w:r>
          </w:p>
          <w:p w:rsidR="00025782" w:rsidRPr="00AF6D46" w:rsidRDefault="00025782" w:rsidP="0043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очікуваної вартості предмета закупівлі</w:t>
            </w:r>
          </w:p>
        </w:tc>
      </w:tr>
      <w:tr w:rsidR="00025782" w:rsidRPr="00AF6D46" w:rsidTr="004379AC">
        <w:trPr>
          <w:trHeight w:val="724"/>
        </w:trPr>
        <w:tc>
          <w:tcPr>
            <w:tcW w:w="67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025782" w:rsidRPr="00AF6D46" w:rsidRDefault="00025782" w:rsidP="004379A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 </w:t>
            </w:r>
            <w:r w:rsidRPr="00AF6D46">
              <w:rPr>
                <w:rFonts w:ascii="Times New Roman" w:eastAsiaTheme="majorEastAsia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ДК 021:2015: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>75250000-3</w:t>
            </w:r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Послуги по здійсненню цілодобового спостереження за виникненням пожежі </w:t>
            </w:r>
            <w:proofErr w:type="gramStart"/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>в</w:t>
            </w:r>
            <w:proofErr w:type="gramEnd"/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приміщеннях (пожежна охорона об</w:t>
            </w:r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  <w:lang w:val="ru-RU"/>
              </w:rPr>
              <w:t>’</w:t>
            </w:r>
            <w:proofErr w:type="spellStart"/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>єктів</w:t>
            </w:r>
            <w:proofErr w:type="spellEnd"/>
            <w:r w:rsidRPr="00AF6D46">
              <w:rPr>
                <w:rFonts w:ascii="Times New Roman" w:eastAsiaTheme="maj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ГУ ДПС у Черкаській області)</w:t>
            </w:r>
          </w:p>
          <w:p w:rsidR="00025782" w:rsidRPr="00AF6D46" w:rsidRDefault="00025782" w:rsidP="00EB68B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color w:val="6D6D6D"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(ідентифікатор закупівлі: UA-</w:t>
            </w:r>
            <w:r w:rsidR="00C4330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EB68B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="00EB68B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96331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-01-00</w:t>
            </w:r>
            <w:r w:rsidR="00EB68B1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2925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en-US"/>
              </w:rPr>
              <w:t>-a</w:t>
            </w:r>
            <w:r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25782" w:rsidRPr="00AF6D46" w:rsidTr="008E518A">
        <w:trPr>
          <w:trHeight w:val="3018"/>
        </w:trPr>
        <w:tc>
          <w:tcPr>
            <w:tcW w:w="67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BD621C" w:rsidRPr="008E518A" w:rsidRDefault="00BD621C" w:rsidP="008E518A">
            <w:pPr>
              <w:pStyle w:val="21"/>
              <w:shd w:val="clear" w:color="auto" w:fill="auto"/>
              <w:spacing w:after="0"/>
              <w:ind w:firstLine="459"/>
              <w:jc w:val="both"/>
              <w:rPr>
                <w:sz w:val="24"/>
                <w:szCs w:val="24"/>
              </w:rPr>
            </w:pPr>
            <w:r w:rsidRPr="008E518A">
              <w:rPr>
                <w:sz w:val="24"/>
                <w:szCs w:val="24"/>
              </w:rPr>
              <w:t xml:space="preserve">Керуючись </w:t>
            </w:r>
            <w:r w:rsidRPr="00AF6D46">
              <w:rPr>
                <w:sz w:val="24"/>
                <w:szCs w:val="24"/>
              </w:rPr>
              <w:t>вимог</w:t>
            </w:r>
            <w:r w:rsidRPr="008E518A">
              <w:rPr>
                <w:sz w:val="24"/>
                <w:szCs w:val="24"/>
              </w:rPr>
              <w:t>ами</w:t>
            </w:r>
            <w:r w:rsidRPr="00AF6D46">
              <w:rPr>
                <w:sz w:val="24"/>
                <w:szCs w:val="24"/>
              </w:rPr>
              <w:t xml:space="preserve"> ДБН В.2.5-56:2014 «</w:t>
            </w:r>
            <w:r>
              <w:rPr>
                <w:sz w:val="24"/>
                <w:szCs w:val="24"/>
              </w:rPr>
              <w:t>Системи протипожежного захисту»</w:t>
            </w:r>
            <w:r w:rsidRPr="008E518A">
              <w:rPr>
                <w:sz w:val="24"/>
                <w:szCs w:val="24"/>
              </w:rPr>
              <w:t xml:space="preserve"> </w:t>
            </w:r>
            <w:r w:rsidR="008E518A">
              <w:rPr>
                <w:sz w:val="24"/>
                <w:szCs w:val="24"/>
              </w:rPr>
              <w:t xml:space="preserve">існує потреба у закупівлі послуг із забезпечення пожежної безпеки на </w:t>
            </w:r>
            <w:r w:rsidR="008E518A" w:rsidRPr="008E518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об'єктах</w:t>
            </w:r>
            <w:r w:rsidR="008E518A">
              <w:t xml:space="preserve"> </w:t>
            </w:r>
            <w:r w:rsidR="008E518A" w:rsidRPr="008E518A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ГУ ДПС у Черкаській області з метою отримання своєчасного сигналу про загоряння.</w:t>
            </w:r>
          </w:p>
          <w:p w:rsidR="008E518A" w:rsidRDefault="008E518A" w:rsidP="008E518A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3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 надаються з моменту п</w:t>
            </w:r>
            <w:r w:rsidR="00EB68B1">
              <w:rPr>
                <w:rFonts w:ascii="Times New Roman" w:eastAsia="Times New Roman" w:hAnsi="Times New Roman" w:cs="Times New Roman"/>
                <w:sz w:val="24"/>
                <w:szCs w:val="24"/>
              </w:rPr>
              <w:t>ідписання договору до 31.12.2025</w:t>
            </w:r>
            <w:r w:rsidRPr="00C43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включно.</w:t>
            </w:r>
          </w:p>
          <w:p w:rsidR="00025782" w:rsidRPr="008E518A" w:rsidRDefault="008E518A" w:rsidP="008E518A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3306">
              <w:rPr>
                <w:rFonts w:ascii="Times New Roman" w:eastAsiaTheme="majorEastAsia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про </w:t>
            </w:r>
            <w:r w:rsidRPr="00C4330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технічні, якісні та інші характеристики предмета </w:t>
            </w:r>
            <w:r w:rsidR="00EB68B1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>закупівлі визначено в Додатку №4</w:t>
            </w:r>
            <w:r w:rsidRPr="00C4330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 тендерної документації</w:t>
            </w:r>
          </w:p>
        </w:tc>
      </w:tr>
      <w:tr w:rsidR="00025782" w:rsidRPr="00AF6D46" w:rsidTr="004379AC">
        <w:tc>
          <w:tcPr>
            <w:tcW w:w="67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25782" w:rsidRPr="00AF6D46" w:rsidRDefault="00025782" w:rsidP="0043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379" w:type="dxa"/>
            <w:shd w:val="clear" w:color="auto" w:fill="auto"/>
          </w:tcPr>
          <w:p w:rsidR="00EB68B1" w:rsidRPr="007B2B75" w:rsidRDefault="00025782" w:rsidP="00EB68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</w:t>
            </w:r>
            <w:r w:rsidR="00EB68B1" w:rsidRPr="007B2B7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підставі ціни попередньої власної закупівлі на аналогічний вид послуг з урахуванням індексу інфляції.</w:t>
            </w:r>
          </w:p>
          <w:p w:rsidR="00EB68B1" w:rsidRPr="007B2B75" w:rsidRDefault="00EB68B1" w:rsidP="00EB68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даними калькулятора інфляції, розміщеного на офіційному сайті Державної служби статистики індекс споживчих цін (індекс інфляції)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грудні</w:t>
            </w:r>
            <w:r w:rsidRPr="007B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року відносно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січня</w:t>
            </w:r>
            <w:r w:rsidRPr="007B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року склав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109,994</w:t>
            </w:r>
            <w:r w:rsidRPr="007B2B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B1" w:rsidRPr="007B2B75" w:rsidRDefault="00EB68B1" w:rsidP="00EB68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Очікувана вартість предмета закупівлі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B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 становить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224637,60</w:t>
            </w:r>
            <w:r w:rsidRPr="007B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грн.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109,994</w:t>
            </w:r>
            <w:r w:rsidRPr="007B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247 088 </w:t>
            </w:r>
            <w:r w:rsidRPr="007B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гривень.</w:t>
            </w:r>
          </w:p>
          <w:p w:rsidR="00025782" w:rsidRPr="00AF6D46" w:rsidRDefault="00025782" w:rsidP="00EB68B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5782" w:rsidRDefault="00025782" w:rsidP="00025782"/>
    <w:p w:rsidR="00E13EDB" w:rsidRDefault="00E13EDB"/>
    <w:p w:rsidR="00C43306" w:rsidRDefault="00C43306"/>
    <w:p w:rsidR="00C43306" w:rsidRDefault="00C43306"/>
    <w:p w:rsidR="008E518A" w:rsidRDefault="008E518A" w:rsidP="00C433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518A" w:rsidRDefault="008E518A" w:rsidP="00C433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8E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2AEB"/>
    <w:multiLevelType w:val="multilevel"/>
    <w:tmpl w:val="685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2F"/>
    <w:rsid w:val="00025782"/>
    <w:rsid w:val="0083612F"/>
    <w:rsid w:val="00843F61"/>
    <w:rsid w:val="008E518A"/>
    <w:rsid w:val="00963314"/>
    <w:rsid w:val="00BD621C"/>
    <w:rsid w:val="00C43306"/>
    <w:rsid w:val="00DF02B5"/>
    <w:rsid w:val="00E13EDB"/>
    <w:rsid w:val="00E46747"/>
    <w:rsid w:val="00E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2578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25782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2578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25782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2025-01-07T15:31:00Z</cp:lastPrinted>
  <dcterms:created xsi:type="dcterms:W3CDTF">2023-05-17T09:51:00Z</dcterms:created>
  <dcterms:modified xsi:type="dcterms:W3CDTF">2025-01-08T13:12:00Z</dcterms:modified>
</cp:coreProperties>
</file>