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</w:rPr>
      </w:pPr>
      <w:r>
        <w:rPr>
          <w:color w:val="000000"/>
        </w:rPr>
        <w:t>Д</w:t>
      </w:r>
      <w:bookmarkStart w:id="0" w:name="_GoBack"/>
      <w:bookmarkEnd w:id="0"/>
      <w:r>
        <w:rPr>
          <w:color w:val="000000"/>
        </w:rPr>
        <w:t>одаток 1</w:t>
      </w:r>
    </w:p>
    <w:p w:rsidR="00385FEF" w:rsidRPr="00BF0E0C" w:rsidRDefault="00385FEF" w:rsidP="00FE4AB5">
      <w:pPr>
        <w:jc w:val="right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095"/>
      </w:tblGrid>
      <w:tr w:rsidR="00FE4AB5" w:rsidRPr="00D7716D" w:rsidTr="00FE4AB5">
        <w:tc>
          <w:tcPr>
            <w:tcW w:w="9889" w:type="dxa"/>
            <w:gridSpan w:val="3"/>
            <w:shd w:val="clear" w:color="auto" w:fill="auto"/>
          </w:tcPr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385FEF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>предмета закупівлі, розміру бюджетного призначення,</w:t>
            </w:r>
          </w:p>
          <w:p w:rsidR="00984BCB" w:rsidRPr="00D7716D" w:rsidRDefault="00FE4AB5" w:rsidP="00385FEF">
            <w:pPr>
              <w:jc w:val="center"/>
              <w:rPr>
                <w:color w:val="000000"/>
              </w:rPr>
            </w:pPr>
            <w:r w:rsidRPr="00D7716D">
              <w:rPr>
                <w:color w:val="000000"/>
              </w:rPr>
              <w:t xml:space="preserve"> очікуваної вартості предмета закупівлі</w:t>
            </w:r>
          </w:p>
        </w:tc>
      </w:tr>
      <w:tr w:rsidR="00365EF6" w:rsidRPr="00D7716D" w:rsidTr="00901D8D">
        <w:trPr>
          <w:trHeight w:val="724"/>
        </w:trPr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Назва предмета закупівлі</w:t>
            </w:r>
          </w:p>
        </w:tc>
        <w:tc>
          <w:tcPr>
            <w:tcW w:w="6095" w:type="dxa"/>
            <w:shd w:val="clear" w:color="auto" w:fill="auto"/>
          </w:tcPr>
          <w:p w:rsidR="00365EF6" w:rsidRDefault="001E7281" w:rsidP="007C31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Послуги з технічного обслуговування 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протипожежних систем </w:t>
            </w:r>
            <w:proofErr w:type="spellStart"/>
            <w:r w:rsidR="000C47DC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>адмінбудівлі</w:t>
            </w:r>
            <w:proofErr w:type="spellEnd"/>
            <w:r w:rsidR="000C47DC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 ГУ ДПС у Черкаській області</w:t>
            </w:r>
          </w:p>
          <w:p w:rsidR="001E7281" w:rsidRDefault="00365EF6" w:rsidP="007C31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val="ru-RU" w:eastAsia="ru-RU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kern w:val="2"/>
                <w:lang w:eastAsia="zh-CN"/>
              </w:rPr>
              <w:t xml:space="preserve">ДК 021:2015: 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DFEFD"/>
                <w:lang w:eastAsia="en-US"/>
              </w:rPr>
              <w:t>5041</w:t>
            </w:r>
            <w:r w:rsidR="001E7281"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DFEFD"/>
                <w:lang w:eastAsia="en-US"/>
              </w:rPr>
              <w:t>0000-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DFEFD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b w:val="0"/>
                <w:color w:val="auto"/>
                <w:shd w:val="clear" w:color="auto" w:fill="FDFEFD"/>
                <w:lang w:eastAsia="en-US"/>
              </w:rPr>
              <w:t>-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shd w:val="clear" w:color="auto" w:fill="FDFEFD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hd w:val="clear" w:color="auto" w:fill="FDFEFD"/>
                <w:lang w:eastAsia="en-US"/>
              </w:rPr>
              <w:t> </w:t>
            </w:r>
            <w:r w:rsidR="001E7281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Послуги з 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ремонту і </w:t>
            </w:r>
            <w:proofErr w:type="gramStart"/>
            <w:r w:rsidR="001E7281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>техн</w:t>
            </w:r>
            <w:proofErr w:type="gramEnd"/>
            <w:r w:rsidR="001E7281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 xml:space="preserve">ічного обслуговування </w:t>
            </w:r>
            <w:r w:rsidR="000C47DC">
              <w:rPr>
                <w:rFonts w:ascii="Times New Roman" w:hAnsi="Times New Roman" w:cs="Times New Roman"/>
                <w:b w:val="0"/>
                <w:color w:val="auto"/>
                <w:kern w:val="36"/>
                <w:bdr w:val="none" w:sz="0" w:space="0" w:color="auto" w:frame="1"/>
                <w:lang w:eastAsia="ru-RU"/>
              </w:rPr>
              <w:t>вимірювальних, випробувальних і контрольних приладів</w:t>
            </w:r>
          </w:p>
          <w:p w:rsidR="00365EF6" w:rsidRDefault="00365EF6" w:rsidP="007C310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6D6D6D"/>
                <w:lang w:eastAsia="en-US"/>
              </w:rPr>
            </w:pP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(ідентифікатор закупівлі: UA-202</w:t>
            </w:r>
            <w:r w:rsidR="007C310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5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410443" w:rsidRPr="00C551E3">
              <w:rPr>
                <w:rFonts w:ascii="Times New Roman" w:hAnsi="Times New Roman" w:cs="Times New Roman"/>
                <w:b w:val="0"/>
                <w:color w:val="000000"/>
                <w:lang w:val="en-US" w:eastAsia="en-US"/>
              </w:rPr>
              <w:t>01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410443" w:rsidRPr="00C551E3">
              <w:rPr>
                <w:rFonts w:ascii="Times New Roman" w:hAnsi="Times New Roman" w:cs="Times New Roman"/>
                <w:b w:val="0"/>
                <w:color w:val="000000"/>
                <w:lang w:val="en-US" w:eastAsia="en-US"/>
              </w:rPr>
              <w:t>0</w:t>
            </w:r>
            <w:r w:rsidR="007C310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7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</w:t>
            </w:r>
            <w:r w:rsidR="00410443" w:rsidRPr="00C551E3">
              <w:rPr>
                <w:rFonts w:ascii="Times New Roman" w:hAnsi="Times New Roman" w:cs="Times New Roman"/>
                <w:b w:val="0"/>
                <w:color w:val="000000"/>
                <w:lang w:val="en-US" w:eastAsia="en-US"/>
              </w:rPr>
              <w:t>00</w:t>
            </w:r>
            <w:r w:rsidR="007C3108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5740</w:t>
            </w:r>
            <w:r w:rsidRPr="00C551E3">
              <w:rPr>
                <w:rFonts w:ascii="Times New Roman" w:hAnsi="Times New Roman" w:cs="Times New Roman"/>
                <w:b w:val="0"/>
                <w:color w:val="000000"/>
                <w:lang w:eastAsia="en-US"/>
              </w:rPr>
              <w:t>-a)</w:t>
            </w:r>
          </w:p>
        </w:tc>
      </w:tr>
      <w:tr w:rsidR="00365EF6" w:rsidRPr="00D7716D" w:rsidTr="00901D8D">
        <w:trPr>
          <w:trHeight w:val="3440"/>
        </w:trPr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shd w:val="clear" w:color="auto" w:fill="auto"/>
          </w:tcPr>
          <w:p w:rsidR="00601DFF" w:rsidRPr="00EB56AD" w:rsidRDefault="00601DFF" w:rsidP="00601DFF">
            <w:pPr>
              <w:jc w:val="both"/>
            </w:pPr>
            <w:r w:rsidRPr="00EB56AD">
              <w:t xml:space="preserve">Послуги з технічного обслуговування протипожежних систем </w:t>
            </w:r>
            <w:proofErr w:type="spellStart"/>
            <w:r w:rsidRPr="00EB56AD">
              <w:t>адмінбудівлі</w:t>
            </w:r>
            <w:proofErr w:type="spellEnd"/>
            <w:r w:rsidRPr="00EB56AD">
              <w:t xml:space="preserve"> ГУ ДПС у Черкаській області за </w:t>
            </w:r>
            <w:proofErr w:type="spellStart"/>
            <w:r w:rsidRPr="00EB56AD">
              <w:t>адресою</w:t>
            </w:r>
            <w:proofErr w:type="spellEnd"/>
            <w:r w:rsidRPr="00EB56AD">
              <w:t xml:space="preserve">: </w:t>
            </w:r>
            <w:proofErr w:type="spellStart"/>
            <w:r w:rsidRPr="00EB56AD">
              <w:t>м.Черкаси</w:t>
            </w:r>
            <w:proofErr w:type="spellEnd"/>
            <w:r w:rsidRPr="00EB56AD">
              <w:t xml:space="preserve">, </w:t>
            </w:r>
            <w:proofErr w:type="spellStart"/>
            <w:r w:rsidRPr="00EB56AD">
              <w:t>вул.Хрещатик</w:t>
            </w:r>
            <w:proofErr w:type="spellEnd"/>
            <w:r w:rsidRPr="00EB56AD">
              <w:t>, 235 повинні надаватися відповідно до чинних в Україні законодавчих та нормативно-правових актів у сфері з надання послуг і виконання робіт протипожежного призначення, та відповідати вимогам:</w:t>
            </w:r>
          </w:p>
          <w:p w:rsidR="00601DFF" w:rsidRPr="00EB56AD" w:rsidRDefault="00601DFF" w:rsidP="00601DFF">
            <w:pPr>
              <w:jc w:val="both"/>
            </w:pPr>
            <w:r w:rsidRPr="00EB56AD">
              <w:t>- ДСТУ EN 15004-1:2014 «Стаціонарні системи пожежогасіння. Системи газового пожежогасіння. Частина 1. Проектування, монтування та технічне обслуговування (EN 15004-1:2008, IDT)»</w:t>
            </w:r>
          </w:p>
          <w:p w:rsidR="00601DFF" w:rsidRPr="00EB56AD" w:rsidRDefault="00601DFF" w:rsidP="00601DFF">
            <w:pPr>
              <w:jc w:val="both"/>
            </w:pPr>
            <w:r w:rsidRPr="00EB56AD">
              <w:t>- ДСТУ 4466-8:2008 Системи газового пожежогасіння. Проектування, монтування, випробування, технічне обслуговування та безпека. Частина 8. Вогнегасна речовина HFC 125 (ISO 14520-8:2006, MOD). З Поправкою (ІПС № 10-2010)</w:t>
            </w:r>
          </w:p>
          <w:p w:rsidR="00601DFF" w:rsidRPr="00EB56AD" w:rsidRDefault="00601DFF" w:rsidP="00601DFF">
            <w:pPr>
              <w:jc w:val="both"/>
            </w:pPr>
            <w:r w:rsidRPr="00EB56AD">
              <w:t>- ДБН В.2.5-56:2014 «Системи протипожежного захисту»;</w:t>
            </w:r>
          </w:p>
          <w:p w:rsidR="00601DFF" w:rsidRPr="00EB56AD" w:rsidRDefault="00601DFF" w:rsidP="00601DFF">
            <w:pPr>
              <w:jc w:val="both"/>
            </w:pPr>
            <w:bookmarkStart w:id="1" w:name="n1157"/>
            <w:bookmarkEnd w:id="1"/>
            <w:r w:rsidRPr="00EB56AD">
              <w:t>Учасник на момент надання Послуг повинен мати діючі:</w:t>
            </w:r>
          </w:p>
          <w:p w:rsidR="00601DFF" w:rsidRPr="00EB56AD" w:rsidRDefault="00601DFF" w:rsidP="00601DFF">
            <w:pPr>
              <w:jc w:val="both"/>
            </w:pPr>
            <w:r w:rsidRPr="00EB56AD">
              <w:t xml:space="preserve">- спеціальний дозвіл на провадження діяльності підвищеної небезпеки згідно НПАОП 0.00-1.81-18 «Правила </w:t>
            </w:r>
            <w:proofErr w:type="spellStart"/>
            <w:r w:rsidRPr="00EB56AD">
              <w:t>охраны</w:t>
            </w:r>
            <w:proofErr w:type="spellEnd"/>
            <w:r w:rsidRPr="00EB56AD">
              <w:t xml:space="preserve"> труда при </w:t>
            </w:r>
            <w:proofErr w:type="spellStart"/>
            <w:r w:rsidRPr="00EB56AD">
              <w:t>эксплуатации</w:t>
            </w:r>
            <w:proofErr w:type="spellEnd"/>
            <w:r w:rsidRPr="00EB56AD">
              <w:t xml:space="preserve"> </w:t>
            </w:r>
            <w:proofErr w:type="spellStart"/>
            <w:r w:rsidRPr="00EB56AD">
              <w:t>оборудования</w:t>
            </w:r>
            <w:proofErr w:type="spellEnd"/>
            <w:r w:rsidRPr="00EB56AD">
              <w:t xml:space="preserve">, </w:t>
            </w:r>
            <w:proofErr w:type="spellStart"/>
            <w:r w:rsidRPr="00EB56AD">
              <w:t>работающего</w:t>
            </w:r>
            <w:proofErr w:type="spellEnd"/>
            <w:r w:rsidRPr="00EB56AD">
              <w:t xml:space="preserve"> </w:t>
            </w:r>
            <w:proofErr w:type="spellStart"/>
            <w:r w:rsidRPr="00EB56AD">
              <w:t>под</w:t>
            </w:r>
            <w:proofErr w:type="spellEnd"/>
            <w:r w:rsidRPr="00EB56AD">
              <w:t xml:space="preserve"> </w:t>
            </w:r>
            <w:proofErr w:type="spellStart"/>
            <w:r w:rsidRPr="00EB56AD">
              <w:t>давлением</w:t>
            </w:r>
            <w:proofErr w:type="spellEnd"/>
            <w:r w:rsidRPr="00EB56AD">
              <w:t>»;</w:t>
            </w:r>
          </w:p>
          <w:p w:rsidR="00601DFF" w:rsidRPr="00EB56AD" w:rsidRDefault="00601DFF" w:rsidP="00601DFF">
            <w:pPr>
              <w:jc w:val="both"/>
            </w:pPr>
            <w:r w:rsidRPr="00EB56AD">
              <w:t xml:space="preserve"> - ліцензію на провадження господарської діяльності з надання послуг і виконання робіт протипожежного призначення (технічне обслуговуванню систем газового пожежогасіння).</w:t>
            </w:r>
          </w:p>
          <w:p w:rsidR="00601DFF" w:rsidRPr="00EB56AD" w:rsidRDefault="00601DFF" w:rsidP="00601DFF">
            <w:pPr>
              <w:jc w:val="both"/>
            </w:pPr>
            <w:r w:rsidRPr="00EB56AD">
              <w:t>В межах тендерної пропозиції Учасник має надати копії документів про відповідність вимогам, зазначеним в даному пункті.</w:t>
            </w:r>
          </w:p>
          <w:p w:rsidR="007E79FB" w:rsidRPr="007C3108" w:rsidRDefault="00027BE7" w:rsidP="007C3108">
            <w:pPr>
              <w:pStyle w:val="12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7867BB">
              <w:rPr>
                <w:rFonts w:ascii="Times New Roman" w:hAnsi="Times New Roman"/>
                <w:kern w:val="36"/>
                <w:bdr w:val="none" w:sz="0" w:space="0" w:color="auto" w:frame="1"/>
              </w:rPr>
              <w:t xml:space="preserve">Інформація про 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технічні, </w:t>
            </w:r>
            <w:r w:rsidRPr="007867BB">
              <w:rPr>
                <w:rFonts w:ascii="Times New Roman" w:hAnsi="Times New Roman"/>
                <w:color w:val="000000"/>
                <w:lang w:eastAsia="zh-CN"/>
              </w:rPr>
              <w:t xml:space="preserve">якісні та інші характеристики предмета </w:t>
            </w:r>
            <w:r w:rsidR="007C3108">
              <w:rPr>
                <w:rFonts w:ascii="Times New Roman" w:hAnsi="Times New Roman"/>
                <w:color w:val="000000"/>
                <w:lang w:eastAsia="zh-CN"/>
              </w:rPr>
              <w:t>закупівлі визначено в Додатку №4</w:t>
            </w:r>
            <w:r w:rsidRPr="007867BB">
              <w:rPr>
                <w:rFonts w:ascii="Times New Roman" w:hAnsi="Times New Roman"/>
                <w:color w:val="000000"/>
                <w:lang w:eastAsia="zh-CN"/>
              </w:rPr>
              <w:t xml:space="preserve"> тендерної документації</w:t>
            </w:r>
          </w:p>
        </w:tc>
      </w:tr>
      <w:tr w:rsidR="00365EF6" w:rsidRPr="00D7716D" w:rsidTr="00901D8D">
        <w:tc>
          <w:tcPr>
            <w:tcW w:w="675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65EF6" w:rsidRPr="00D7716D" w:rsidRDefault="00365EF6" w:rsidP="009076FA">
            <w:pPr>
              <w:rPr>
                <w:color w:val="000000"/>
              </w:rPr>
            </w:pPr>
            <w:r w:rsidRPr="00D7716D">
              <w:rPr>
                <w:color w:val="000000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095" w:type="dxa"/>
            <w:shd w:val="clear" w:color="auto" w:fill="auto"/>
          </w:tcPr>
          <w:p w:rsidR="00027BE7" w:rsidRDefault="00365EF6" w:rsidP="00027B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</w:t>
            </w:r>
            <w:r w:rsidR="00027BE7">
              <w:rPr>
                <w:lang w:eastAsia="en-US"/>
              </w:rPr>
              <w:t xml:space="preserve">враховуючи аналіз цінових пропозицій від учасників ринку. </w:t>
            </w:r>
          </w:p>
          <w:p w:rsidR="00365EF6" w:rsidRDefault="00365EF6" w:rsidP="007C31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Розмір бюджетного призначення становить </w:t>
            </w:r>
            <w:r w:rsidR="007C3108">
              <w:rPr>
                <w:color w:val="000000"/>
                <w:lang w:eastAsia="en-US"/>
              </w:rPr>
              <w:t>368 500</w:t>
            </w:r>
            <w:r w:rsidRPr="0065137D">
              <w:rPr>
                <w:color w:val="000000"/>
                <w:lang w:eastAsia="en-US"/>
              </w:rPr>
              <w:t xml:space="preserve"> гр</w:t>
            </w:r>
            <w:r w:rsidR="007E79FB">
              <w:rPr>
                <w:color w:val="000000"/>
                <w:lang w:eastAsia="en-US"/>
              </w:rPr>
              <w:t>иве</w:t>
            </w:r>
            <w:r w:rsidRPr="0065137D">
              <w:rPr>
                <w:color w:val="000000"/>
                <w:lang w:eastAsia="en-US"/>
              </w:rPr>
              <w:t>н</w:t>
            </w:r>
            <w:r w:rsidR="007E79FB"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.</w:t>
            </w:r>
          </w:p>
        </w:tc>
      </w:tr>
    </w:tbl>
    <w:p w:rsidR="00BB200C" w:rsidRPr="006E4DB1" w:rsidRDefault="00BB200C" w:rsidP="006E4DB1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B200C" w:rsidRPr="006E4DB1" w:rsidSect="006E4D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E7"/>
    <w:rsid w:val="00000490"/>
    <w:rsid w:val="00027BE7"/>
    <w:rsid w:val="00081EE7"/>
    <w:rsid w:val="000A3CA6"/>
    <w:rsid w:val="000A3FD7"/>
    <w:rsid w:val="000C47DC"/>
    <w:rsid w:val="00197889"/>
    <w:rsid w:val="001C60DA"/>
    <w:rsid w:val="001D3DCE"/>
    <w:rsid w:val="001E7281"/>
    <w:rsid w:val="00365EF6"/>
    <w:rsid w:val="00383BB7"/>
    <w:rsid w:val="00385FEF"/>
    <w:rsid w:val="003E1405"/>
    <w:rsid w:val="00410443"/>
    <w:rsid w:val="004A3E17"/>
    <w:rsid w:val="004F0853"/>
    <w:rsid w:val="004F2AA2"/>
    <w:rsid w:val="00505FE3"/>
    <w:rsid w:val="005A6F58"/>
    <w:rsid w:val="005D3261"/>
    <w:rsid w:val="00601DFF"/>
    <w:rsid w:val="0065137D"/>
    <w:rsid w:val="006570AD"/>
    <w:rsid w:val="006C1B20"/>
    <w:rsid w:val="006E4DB1"/>
    <w:rsid w:val="00754956"/>
    <w:rsid w:val="007C3108"/>
    <w:rsid w:val="007D69A8"/>
    <w:rsid w:val="007E79FB"/>
    <w:rsid w:val="00901D8D"/>
    <w:rsid w:val="00937F71"/>
    <w:rsid w:val="0095213A"/>
    <w:rsid w:val="00955681"/>
    <w:rsid w:val="00984BCB"/>
    <w:rsid w:val="00A537E3"/>
    <w:rsid w:val="00AD2544"/>
    <w:rsid w:val="00B203C1"/>
    <w:rsid w:val="00BB200C"/>
    <w:rsid w:val="00C02736"/>
    <w:rsid w:val="00C551E3"/>
    <w:rsid w:val="00C8409F"/>
    <w:rsid w:val="00C84D83"/>
    <w:rsid w:val="00D7716D"/>
    <w:rsid w:val="00E36F20"/>
    <w:rsid w:val="00E93E6B"/>
    <w:rsid w:val="00F12B92"/>
    <w:rsid w:val="00FE4AB5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4F2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2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2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2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A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4F2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2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2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2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2A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F2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2025-01-07T15:20:00Z</cp:lastPrinted>
  <dcterms:created xsi:type="dcterms:W3CDTF">2024-04-05T07:05:00Z</dcterms:created>
  <dcterms:modified xsi:type="dcterms:W3CDTF">2025-01-08T13:11:00Z</dcterms:modified>
</cp:coreProperties>
</file>