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DA9" w:rsidRPr="00FC36D5" w:rsidRDefault="005A5DA9" w:rsidP="005A5D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Додаток </w:t>
      </w:r>
    </w:p>
    <w:p w:rsidR="005A5DA9" w:rsidRPr="00AF6D46" w:rsidRDefault="005A5DA9" w:rsidP="005A5D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35"/>
        <w:gridCol w:w="6379"/>
      </w:tblGrid>
      <w:tr w:rsidR="005A5DA9" w:rsidRPr="00AF6D46" w:rsidTr="002B3253">
        <w:tc>
          <w:tcPr>
            <w:tcW w:w="9889" w:type="dxa"/>
            <w:gridSpan w:val="3"/>
            <w:shd w:val="clear" w:color="auto" w:fill="auto"/>
          </w:tcPr>
          <w:p w:rsidR="005A5DA9" w:rsidRPr="00AF6D46" w:rsidRDefault="005A5DA9" w:rsidP="002B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Обґрунтування технічних та якісних характеристик </w:t>
            </w:r>
          </w:p>
          <w:p w:rsidR="005A5DA9" w:rsidRPr="00AF6D46" w:rsidRDefault="005A5DA9" w:rsidP="002B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предмета закупівлі, розміру бюджетного призначення,</w:t>
            </w:r>
          </w:p>
          <w:p w:rsidR="005A5DA9" w:rsidRPr="00AF6D46" w:rsidRDefault="005A5DA9" w:rsidP="002B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очікуваної вартості предмета закупівлі</w:t>
            </w:r>
          </w:p>
        </w:tc>
      </w:tr>
      <w:tr w:rsidR="005A5DA9" w:rsidRPr="00AF6D46" w:rsidTr="002B3253">
        <w:trPr>
          <w:trHeight w:val="724"/>
        </w:trPr>
        <w:tc>
          <w:tcPr>
            <w:tcW w:w="675" w:type="dxa"/>
            <w:shd w:val="clear" w:color="auto" w:fill="auto"/>
          </w:tcPr>
          <w:p w:rsidR="005A5DA9" w:rsidRPr="00AF6D46" w:rsidRDefault="005A5DA9" w:rsidP="002B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5A5DA9" w:rsidRPr="00AF6D46" w:rsidRDefault="005A5DA9" w:rsidP="002B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предмета закупівлі</w:t>
            </w:r>
          </w:p>
        </w:tc>
        <w:tc>
          <w:tcPr>
            <w:tcW w:w="6379" w:type="dxa"/>
            <w:shd w:val="clear" w:color="auto" w:fill="auto"/>
          </w:tcPr>
          <w:p w:rsidR="00D75092" w:rsidRPr="00D75092" w:rsidRDefault="00D75092" w:rsidP="00D7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50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Послуги з поточного ремонту транспортних засобів </w:t>
            </w:r>
          </w:p>
          <w:p w:rsidR="00D75092" w:rsidRPr="00D75092" w:rsidRDefault="00D75092" w:rsidP="00D7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50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(код ДК 021:2015 – </w:t>
            </w:r>
            <w:r w:rsidRPr="00D75092">
              <w:rPr>
                <w:rFonts w:ascii="Times New Roman" w:hAnsi="Times New Roman"/>
                <w:sz w:val="24"/>
                <w:szCs w:val="24"/>
              </w:rPr>
              <w:t xml:space="preserve">50110000-9 Послуги з ремонту і технічного обслуговування </w:t>
            </w:r>
            <w:proofErr w:type="spellStart"/>
            <w:r w:rsidRPr="00D75092">
              <w:rPr>
                <w:rFonts w:ascii="Times New Roman" w:hAnsi="Times New Roman"/>
                <w:sz w:val="24"/>
                <w:szCs w:val="24"/>
              </w:rPr>
              <w:t>мототранспортних</w:t>
            </w:r>
            <w:proofErr w:type="spellEnd"/>
            <w:r w:rsidRPr="00D75092">
              <w:rPr>
                <w:rFonts w:ascii="Times New Roman" w:hAnsi="Times New Roman"/>
                <w:sz w:val="24"/>
                <w:szCs w:val="24"/>
              </w:rPr>
              <w:t xml:space="preserve"> засобів і супутнього обладнання</w:t>
            </w:r>
            <w:r w:rsidRPr="00D750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5A5DA9" w:rsidRPr="00AF6D46" w:rsidRDefault="00D75092" w:rsidP="00D75092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" w:eastAsiaTheme="majorEastAsia" w:hAnsi="Times New Roman" w:cs="Times New Roman"/>
                <w:bCs/>
                <w:color w:val="6D6D6D"/>
                <w:sz w:val="24"/>
                <w:szCs w:val="24"/>
              </w:rPr>
            </w:pPr>
            <w:r w:rsidRPr="00AF6D46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5A5DA9" w:rsidRPr="00AF6D46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 xml:space="preserve">(ідентифікатор закупівлі: </w:t>
            </w:r>
            <w:r w:rsidRPr="00D75092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>UA-2024-10-30-009537-a</w:t>
            </w:r>
            <w: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A5DA9" w:rsidRPr="00AF6D46" w:rsidTr="002B3253">
        <w:trPr>
          <w:trHeight w:val="3440"/>
        </w:trPr>
        <w:tc>
          <w:tcPr>
            <w:tcW w:w="675" w:type="dxa"/>
            <w:shd w:val="clear" w:color="auto" w:fill="auto"/>
          </w:tcPr>
          <w:p w:rsidR="005A5DA9" w:rsidRPr="00AF6D46" w:rsidRDefault="005A5DA9" w:rsidP="002B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5A5DA9" w:rsidRPr="00AF6D46" w:rsidRDefault="005A5DA9" w:rsidP="002B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379" w:type="dxa"/>
            <w:shd w:val="clear" w:color="auto" w:fill="auto"/>
          </w:tcPr>
          <w:p w:rsidR="00D75092" w:rsidRDefault="005A5DA9" w:rsidP="00D75092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Технічні та якісні характеристики предмета закупівлі визначені </w:t>
            </w:r>
            <w:r w:rsidR="00D75092" w:rsidRPr="00D75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</w:t>
            </w:r>
            <w:r w:rsidR="00D75092" w:rsidRPr="00D75092">
              <w:rPr>
                <w:rFonts w:ascii="Times New Roman" w:hAnsi="Times New Roman" w:cs="Times New Roman"/>
                <w:sz w:val="24"/>
                <w:szCs w:val="24"/>
              </w:rPr>
              <w:t xml:space="preserve"> метою безперебійного функціонування автомобільного транспорту </w:t>
            </w:r>
            <w:r w:rsidR="00D75092" w:rsidRPr="00D750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Головного управління ДПС у Черкаській області</w:t>
            </w:r>
            <w:r w:rsidR="00D75092" w:rsidRPr="00D75092">
              <w:rPr>
                <w:rFonts w:ascii="Times New Roman" w:hAnsi="Times New Roman" w:cs="Times New Roman"/>
                <w:sz w:val="24"/>
                <w:szCs w:val="24"/>
              </w:rPr>
              <w:t xml:space="preserve"> в 2024 році в рамках чинного законодавства, а саме Закону України "Про автомобільний транспорт", Правил надання послуг з технічного обслуговування і ремонту колісних транспортних засобів (затверджених наказом Міністерства інфраструктури України від 28 листопада 2014 року № 615 та затверджених у Міністерстві юстиції України 17 грудня 2014 року за № 1609/26386), Положення про технічне обслуговування і ремонт дорожніх транспортних засобів автомобільного транспорту (затвердженого наказом Міністерства юстиції України 28 квітня 1998 року за № 268/2708) з урахуванням особливостей, встановлених Законом України "Про публічні закупівлі". </w:t>
            </w:r>
          </w:p>
          <w:p w:rsidR="008F69B8" w:rsidRDefault="008F69B8" w:rsidP="008F69B8">
            <w:pPr>
              <w:spacing w:before="40"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 надання послуги: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 місцезнаходженням станції технічного обслуговування (далі – СТО) Учасника</w:t>
            </w:r>
          </w:p>
          <w:p w:rsidR="008F69B8" w:rsidRDefault="008F69B8" w:rsidP="008F69B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Обсяг – 60 послуг</w:t>
            </w:r>
          </w:p>
          <w:p w:rsidR="005A5DA9" w:rsidRPr="00D75092" w:rsidRDefault="005A5DA9" w:rsidP="00D75092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46">
              <w:rPr>
                <w:rFonts w:ascii="Times New Roman" w:eastAsiaTheme="majorEastAsia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 xml:space="preserve">Інформація про </w:t>
            </w:r>
            <w:r w:rsidRPr="00AF6D46">
              <w:rPr>
                <w:rFonts w:ascii="Times New Roman" w:eastAsiaTheme="majorEastAsia" w:hAnsi="Times New Roman" w:cstheme="majorBidi"/>
                <w:bCs/>
                <w:color w:val="000000"/>
                <w:sz w:val="24"/>
                <w:szCs w:val="24"/>
                <w:lang w:eastAsia="zh-CN"/>
              </w:rPr>
              <w:t xml:space="preserve">технічні, якісні та інші характеристики предмета </w:t>
            </w:r>
            <w:r w:rsidR="006215EC">
              <w:rPr>
                <w:rFonts w:ascii="Times New Roman" w:eastAsiaTheme="majorEastAsia" w:hAnsi="Times New Roman" w:cstheme="majorBidi"/>
                <w:bCs/>
                <w:color w:val="000000"/>
                <w:sz w:val="24"/>
                <w:szCs w:val="24"/>
                <w:lang w:eastAsia="zh-CN"/>
              </w:rPr>
              <w:t>закупівлі визначено в Додатку №4</w:t>
            </w:r>
            <w:r w:rsidRPr="00AF6D46">
              <w:rPr>
                <w:rFonts w:ascii="Times New Roman" w:eastAsiaTheme="majorEastAsia" w:hAnsi="Times New Roman" w:cstheme="majorBidi"/>
                <w:bCs/>
                <w:color w:val="000000"/>
                <w:sz w:val="24"/>
                <w:szCs w:val="24"/>
                <w:lang w:eastAsia="zh-CN"/>
              </w:rPr>
              <w:t xml:space="preserve"> тендерної документації</w:t>
            </w:r>
          </w:p>
        </w:tc>
      </w:tr>
      <w:tr w:rsidR="005A5DA9" w:rsidRPr="00AF6D46" w:rsidTr="002B3253">
        <w:tc>
          <w:tcPr>
            <w:tcW w:w="675" w:type="dxa"/>
            <w:shd w:val="clear" w:color="auto" w:fill="auto"/>
          </w:tcPr>
          <w:p w:rsidR="005A5DA9" w:rsidRPr="00AF6D46" w:rsidRDefault="005A5DA9" w:rsidP="002B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5A5DA9" w:rsidRPr="00AF6D46" w:rsidRDefault="005A5DA9" w:rsidP="002B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Обґрунтування очікуваної вартості предмета закупівлі, розміру бюджетного призначення </w:t>
            </w:r>
          </w:p>
        </w:tc>
        <w:tc>
          <w:tcPr>
            <w:tcW w:w="6379" w:type="dxa"/>
            <w:shd w:val="clear" w:color="auto" w:fill="auto"/>
          </w:tcPr>
          <w:p w:rsidR="00D75092" w:rsidRPr="00D75092" w:rsidRDefault="00D75092" w:rsidP="00D75092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092">
              <w:rPr>
                <w:rFonts w:ascii="Times New Roman" w:hAnsi="Times New Roman" w:cs="Times New Roman"/>
                <w:sz w:val="24"/>
                <w:szCs w:val="24"/>
              </w:rPr>
              <w:t xml:space="preserve">Розрахунок очікуваної вартості предмета закупівлі було складено з урахуванням рекомендацій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275, враховуючи аналіз цінових пропозицій від учасників ринку. </w:t>
            </w:r>
          </w:p>
          <w:p w:rsidR="005A5DA9" w:rsidRPr="00AF6D46" w:rsidRDefault="00D75092" w:rsidP="00D75092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09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Розмір бюджетного призначення становить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157 500</w:t>
            </w:r>
            <w:r w:rsidRPr="00D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 гривень.</w:t>
            </w:r>
          </w:p>
        </w:tc>
      </w:tr>
    </w:tbl>
    <w:p w:rsidR="005A5DA9" w:rsidRDefault="005A5DA9" w:rsidP="005A5DA9"/>
    <w:sectPr w:rsidR="005A5DA9" w:rsidSect="006F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E1FFF"/>
    <w:multiLevelType w:val="hybridMultilevel"/>
    <w:tmpl w:val="693CB42A"/>
    <w:lvl w:ilvl="0" w:tplc="7054BC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D9"/>
    <w:rsid w:val="001A64F6"/>
    <w:rsid w:val="004A13D9"/>
    <w:rsid w:val="005A5DA9"/>
    <w:rsid w:val="006215EC"/>
    <w:rsid w:val="006F7C45"/>
    <w:rsid w:val="007D6CE2"/>
    <w:rsid w:val="007F1713"/>
    <w:rsid w:val="008F69B8"/>
    <w:rsid w:val="00B046EA"/>
    <w:rsid w:val="00D4085D"/>
    <w:rsid w:val="00D7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A9"/>
  </w:style>
  <w:style w:type="paragraph" w:styleId="3">
    <w:name w:val="heading 3"/>
    <w:basedOn w:val="a"/>
    <w:next w:val="a"/>
    <w:link w:val="30"/>
    <w:uiPriority w:val="9"/>
    <w:unhideWhenUsed/>
    <w:qFormat/>
    <w:rsid w:val="00D7509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50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uk-UA"/>
    </w:rPr>
  </w:style>
  <w:style w:type="paragraph" w:styleId="a3">
    <w:name w:val="No Spacing"/>
    <w:uiPriority w:val="99"/>
    <w:qFormat/>
    <w:rsid w:val="00D750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Elenco Normale Char,Список уровня 2 Char,название табл/рис Char,Chapter10 Char,Абзац списка Char,заголовок 1.1 Char,Литература Char,Bullet Number Char,Bullet 1 Char,Use Case List Paragraph Char,lp1 Char,lp11 Char,AC List 01 Char"/>
    <w:link w:val="1"/>
    <w:uiPriority w:val="34"/>
    <w:locked/>
    <w:rsid w:val="00D75092"/>
    <w:rPr>
      <w:rFonts w:ascii="Calibri" w:eastAsia="Calibri" w:hAnsi="Calibri" w:cs="Times New Roman"/>
      <w:sz w:val="24"/>
      <w:szCs w:val="20"/>
      <w:lang w:eastAsia="ru-RU"/>
    </w:rPr>
  </w:style>
  <w:style w:type="paragraph" w:customStyle="1" w:styleId="1">
    <w:name w:val="Абзац списка1"/>
    <w:aliases w:val="List Paragraph,Elenco Normale,Список уровня 2,название табл/рис,Chapter10,заголовок 1.1,Литература,Bullet Number,Bullet 1,Use Case List Paragraph,lp1,lp11,List Paragraph11,AC List 01,EBRD List,List Paragraph1,CA bullets,Number Bullets"/>
    <w:basedOn w:val="a"/>
    <w:link w:val="ListParagraphChar"/>
    <w:uiPriority w:val="34"/>
    <w:qFormat/>
    <w:rsid w:val="00D75092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D750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A9"/>
  </w:style>
  <w:style w:type="paragraph" w:styleId="3">
    <w:name w:val="heading 3"/>
    <w:basedOn w:val="a"/>
    <w:next w:val="a"/>
    <w:link w:val="30"/>
    <w:uiPriority w:val="9"/>
    <w:unhideWhenUsed/>
    <w:qFormat/>
    <w:rsid w:val="00D7509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50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uk-UA"/>
    </w:rPr>
  </w:style>
  <w:style w:type="paragraph" w:styleId="a3">
    <w:name w:val="No Spacing"/>
    <w:uiPriority w:val="99"/>
    <w:qFormat/>
    <w:rsid w:val="00D750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Elenco Normale Char,Список уровня 2 Char,название табл/рис Char,Chapter10 Char,Абзац списка Char,заголовок 1.1 Char,Литература Char,Bullet Number Char,Bullet 1 Char,Use Case List Paragraph Char,lp1 Char,lp11 Char,AC List 01 Char"/>
    <w:link w:val="1"/>
    <w:uiPriority w:val="34"/>
    <w:locked/>
    <w:rsid w:val="00D75092"/>
    <w:rPr>
      <w:rFonts w:ascii="Calibri" w:eastAsia="Calibri" w:hAnsi="Calibri" w:cs="Times New Roman"/>
      <w:sz w:val="24"/>
      <w:szCs w:val="20"/>
      <w:lang w:eastAsia="ru-RU"/>
    </w:rPr>
  </w:style>
  <w:style w:type="paragraph" w:customStyle="1" w:styleId="1">
    <w:name w:val="Абзац списка1"/>
    <w:aliases w:val="List Paragraph,Elenco Normale,Список уровня 2,название табл/рис,Chapter10,заголовок 1.1,Литература,Bullet Number,Bullet 1,Use Case List Paragraph,lp1,lp11,List Paragraph11,AC List 01,EBRD List,List Paragraph1,CA bullets,Number Bullets"/>
    <w:basedOn w:val="a"/>
    <w:link w:val="ListParagraphChar"/>
    <w:uiPriority w:val="34"/>
    <w:qFormat/>
    <w:rsid w:val="00D75092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D750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1294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2023-05-04T12:59:00Z</cp:lastPrinted>
  <dcterms:created xsi:type="dcterms:W3CDTF">2024-11-06T06:54:00Z</dcterms:created>
  <dcterms:modified xsi:type="dcterms:W3CDTF">2024-11-06T08:16:00Z</dcterms:modified>
</cp:coreProperties>
</file>