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82" w:rsidRPr="00FC36D5" w:rsidRDefault="00025782" w:rsidP="000257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Додаток </w:t>
      </w:r>
    </w:p>
    <w:p w:rsidR="00025782" w:rsidRPr="00AF6D46" w:rsidRDefault="00025782" w:rsidP="000257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6379"/>
      </w:tblGrid>
      <w:tr w:rsidR="00025782" w:rsidRPr="00AF6D46" w:rsidTr="004379AC">
        <w:tc>
          <w:tcPr>
            <w:tcW w:w="9889" w:type="dxa"/>
            <w:gridSpan w:val="3"/>
            <w:shd w:val="clear" w:color="auto" w:fill="auto"/>
          </w:tcPr>
          <w:p w:rsidR="00025782" w:rsidRPr="00AF6D46" w:rsidRDefault="00025782" w:rsidP="0043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технічних та якісних характеристик </w:t>
            </w:r>
          </w:p>
          <w:p w:rsidR="00025782" w:rsidRPr="00AF6D46" w:rsidRDefault="00025782" w:rsidP="0043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предмета закупівлі, розміру бюджетного призначення,</w:t>
            </w:r>
          </w:p>
          <w:p w:rsidR="00025782" w:rsidRPr="00AF6D46" w:rsidRDefault="00025782" w:rsidP="0043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очікуваної вартості предмета закупівлі</w:t>
            </w:r>
          </w:p>
        </w:tc>
      </w:tr>
      <w:tr w:rsidR="00025782" w:rsidRPr="00AF6D46" w:rsidTr="004379AC">
        <w:trPr>
          <w:trHeight w:val="724"/>
        </w:trPr>
        <w:tc>
          <w:tcPr>
            <w:tcW w:w="675" w:type="dxa"/>
            <w:shd w:val="clear" w:color="auto" w:fill="auto"/>
          </w:tcPr>
          <w:p w:rsidR="00025782" w:rsidRPr="00AF6D46" w:rsidRDefault="00025782" w:rsidP="0043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25782" w:rsidRPr="00AF6D46" w:rsidRDefault="00025782" w:rsidP="0043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6379" w:type="dxa"/>
            <w:shd w:val="clear" w:color="auto" w:fill="auto"/>
          </w:tcPr>
          <w:p w:rsidR="00025782" w:rsidRPr="00AF6D46" w:rsidRDefault="00025782" w:rsidP="003B7D90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за </w:t>
            </w:r>
            <w:r w:rsidRPr="00AF6D46">
              <w:rPr>
                <w:rFonts w:ascii="Times New Roman" w:eastAsiaTheme="majorEastAsia" w:hAnsi="Times New Roman" w:cs="Times New Roman"/>
                <w:bCs/>
                <w:iCs/>
                <w:kern w:val="2"/>
                <w:sz w:val="24"/>
                <w:szCs w:val="24"/>
                <w:lang w:eastAsia="zh-CN"/>
              </w:rPr>
              <w:t xml:space="preserve">ДК 021:2015: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75250000-3</w:t>
            </w:r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Послуги по здійсненню цілодобового спостереження за виникненням пожежі </w:t>
            </w:r>
            <w:proofErr w:type="gramStart"/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в</w:t>
            </w:r>
            <w:proofErr w:type="gramEnd"/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приміщеннях (пожежна охорона об</w:t>
            </w:r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  <w:t>’</w:t>
            </w:r>
            <w:proofErr w:type="spellStart"/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єктів</w:t>
            </w:r>
            <w:proofErr w:type="spellEnd"/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ГУ ДПС у Черкаській області)</w:t>
            </w:r>
          </w:p>
          <w:p w:rsidR="00025782" w:rsidRPr="00AF6D46" w:rsidRDefault="00025782" w:rsidP="003B7D90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color w:val="6D6D6D"/>
                <w:sz w:val="24"/>
                <w:szCs w:val="24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(ідентифікатор закупівлі: UA-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2023-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05-15-008350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-a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25782" w:rsidRPr="00AF6D46" w:rsidTr="004379AC">
        <w:trPr>
          <w:trHeight w:val="3440"/>
        </w:trPr>
        <w:tc>
          <w:tcPr>
            <w:tcW w:w="675" w:type="dxa"/>
            <w:shd w:val="clear" w:color="auto" w:fill="auto"/>
          </w:tcPr>
          <w:p w:rsidR="00025782" w:rsidRPr="00AF6D46" w:rsidRDefault="00025782" w:rsidP="0043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25782" w:rsidRPr="00AF6D46" w:rsidRDefault="00025782" w:rsidP="0043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379" w:type="dxa"/>
            <w:shd w:val="clear" w:color="auto" w:fill="auto"/>
          </w:tcPr>
          <w:p w:rsidR="00025782" w:rsidRPr="00C56CA2" w:rsidRDefault="00025782" w:rsidP="0043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Технічні та якісні характеристики предмета закупівлі визначені відповідно до потреб </w:t>
            </w: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Головного управління ДПС у Черкаській області</w:t>
            </w:r>
            <w:r w:rsidRPr="00C5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.</w:t>
            </w:r>
          </w:p>
          <w:p w:rsidR="00025782" w:rsidRPr="00AF6D46" w:rsidRDefault="00025782" w:rsidP="004379AC">
            <w:pPr>
              <w:pStyle w:val="21"/>
              <w:shd w:val="clear" w:color="auto" w:fill="auto"/>
              <w:spacing w:after="0"/>
              <w:ind w:firstLine="640"/>
              <w:jc w:val="both"/>
              <w:rPr>
                <w:sz w:val="24"/>
                <w:szCs w:val="24"/>
              </w:rPr>
            </w:pPr>
            <w:r w:rsidRPr="00AF6D46">
              <w:rPr>
                <w:sz w:val="24"/>
                <w:szCs w:val="24"/>
              </w:rPr>
              <w:t>Технічне обслуговування пристроїв виконується у відповідності до розроблених Виконавцем графіків, згідно вимог ДБН В.2.5-56:2014 «Системи протипожежного захисту».</w:t>
            </w:r>
          </w:p>
          <w:p w:rsidR="00025782" w:rsidRPr="00AF6D46" w:rsidRDefault="00025782" w:rsidP="004379AC">
            <w:pPr>
              <w:spacing w:after="0" w:line="240" w:lineRule="auto"/>
              <w:ind w:firstLine="640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AF6D4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При технічному обслуговуванні приладів приймально-контрольних пожежних (ПП</w:t>
            </w:r>
            <w:bookmarkStart w:id="0" w:name="_GoBack"/>
            <w:bookmarkEnd w:id="0"/>
            <w:r w:rsidRPr="00AF6D4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КП) щомісячно необхідно перевіряти:</w:t>
            </w:r>
          </w:p>
          <w:p w:rsidR="00025782" w:rsidRPr="00AF6D46" w:rsidRDefault="00025782" w:rsidP="004379AC">
            <w:pPr>
              <w:widowControl w:val="0"/>
              <w:numPr>
                <w:ilvl w:val="0"/>
                <w:numId w:val="1"/>
              </w:numPr>
              <w:tabs>
                <w:tab w:val="left" w:pos="810"/>
              </w:tabs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номінальні значення напруги в електричних мережах основного і резервного джерел живлення, а також у шлейфах сигналізації;</w:t>
            </w:r>
          </w:p>
          <w:p w:rsidR="00025782" w:rsidRPr="00AF6D46" w:rsidRDefault="00025782" w:rsidP="004379AC">
            <w:pPr>
              <w:widowControl w:val="0"/>
              <w:numPr>
                <w:ilvl w:val="0"/>
                <w:numId w:val="1"/>
              </w:numPr>
              <w:tabs>
                <w:tab w:val="left" w:pos="902"/>
              </w:tabs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автоматичне вмикання резервного живлення ППКП у разі зникнення основного;</w:t>
            </w:r>
          </w:p>
          <w:p w:rsidR="00025782" w:rsidRPr="00AF6D46" w:rsidRDefault="00025782" w:rsidP="004379AC">
            <w:pPr>
              <w:widowControl w:val="0"/>
              <w:numPr>
                <w:ilvl w:val="0"/>
                <w:numId w:val="1"/>
              </w:numPr>
              <w:tabs>
                <w:tab w:val="left" w:pos="805"/>
              </w:tabs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працездатність ППКП у режимах "Пожежа" та "Несправність" шляхом імітації спрацьовування сповіщувачів та порушень шлейфів сигналізації. При цьому необхідно контролювати спрацьовування виносних світлових та звукових індикаторів</w:t>
            </w:r>
            <w:r w:rsidRPr="00AF6D4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uk-UA"/>
              </w:rPr>
              <w:t>.</w:t>
            </w:r>
          </w:p>
          <w:p w:rsidR="00025782" w:rsidRPr="00AF6D46" w:rsidRDefault="00025782" w:rsidP="004379AC">
            <w:pPr>
              <w:widowControl w:val="0"/>
              <w:spacing w:after="0" w:line="274" w:lineRule="exact"/>
              <w:ind w:firstLine="6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 час перевірки адресних ППКП необхідно контролювати відповідність номера сповіщувача, від якого надійшов сигнал про пожежу, номеру сповіщувача, спрацьовування якого імітувалось.</w:t>
            </w:r>
          </w:p>
          <w:p w:rsidR="00025782" w:rsidRPr="00AF6D46" w:rsidRDefault="00025782" w:rsidP="004379AC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технічні, якісні та інші характеристики предмета закупівлі визначено в Додатку №3 тендерної документації</w:t>
            </w:r>
          </w:p>
        </w:tc>
      </w:tr>
      <w:tr w:rsidR="00025782" w:rsidRPr="00AF6D46" w:rsidTr="004379AC">
        <w:tc>
          <w:tcPr>
            <w:tcW w:w="675" w:type="dxa"/>
            <w:shd w:val="clear" w:color="auto" w:fill="auto"/>
          </w:tcPr>
          <w:p w:rsidR="00025782" w:rsidRPr="00AF6D46" w:rsidRDefault="00025782" w:rsidP="0043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25782" w:rsidRPr="00AF6D46" w:rsidRDefault="00025782" w:rsidP="0043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379" w:type="dxa"/>
            <w:shd w:val="clear" w:color="auto" w:fill="auto"/>
          </w:tcPr>
          <w:p w:rsidR="00025782" w:rsidRPr="00AF6D46" w:rsidRDefault="00025782" w:rsidP="0043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моніторингу ринкових цін на дану послугу, що містяться в мережі Інтернет у відкритому доступі. 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купівлі на 2023 рік становить 12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 гривень.</w:t>
            </w:r>
          </w:p>
        </w:tc>
      </w:tr>
    </w:tbl>
    <w:p w:rsidR="00025782" w:rsidRDefault="00025782" w:rsidP="00025782"/>
    <w:p w:rsidR="00E13EDB" w:rsidRDefault="00E13EDB"/>
    <w:sectPr w:rsidR="00E1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92AEB"/>
    <w:multiLevelType w:val="multilevel"/>
    <w:tmpl w:val="6854E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2F"/>
    <w:rsid w:val="00025782"/>
    <w:rsid w:val="003B7D90"/>
    <w:rsid w:val="00733539"/>
    <w:rsid w:val="0083612F"/>
    <w:rsid w:val="00E1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02578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25782"/>
    <w:pPr>
      <w:widowControl w:val="0"/>
      <w:shd w:val="clear" w:color="auto" w:fill="FFFFFF"/>
      <w:spacing w:after="240" w:line="274" w:lineRule="exact"/>
      <w:jc w:val="righ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02578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25782"/>
    <w:pPr>
      <w:widowControl w:val="0"/>
      <w:shd w:val="clear" w:color="auto" w:fill="FFFFFF"/>
      <w:spacing w:after="240" w:line="274" w:lineRule="exact"/>
      <w:jc w:val="righ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Перекопайко Н. А.</cp:lastModifiedBy>
  <cp:revision>4</cp:revision>
  <dcterms:created xsi:type="dcterms:W3CDTF">2023-05-17T09:51:00Z</dcterms:created>
  <dcterms:modified xsi:type="dcterms:W3CDTF">2023-05-19T10:35:00Z</dcterms:modified>
</cp:coreProperties>
</file>